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91A3F" w:rsidR="00991A3F" w:rsidP="00991A3F" w:rsidRDefault="00991A3F" w14:paraId="d5776fd" w14:textId="d5776fd">
      <w:pPr>
        <w:spacing w:after="0" w:line="240" w:lineRule="auto"/>
        <w15:collapsed w:val="false"/>
        <w:rPr>
          <w:rFonts w:eastAsia="Times New Roman" w:cs="Arial"/>
          <w:bCs/>
          <w:spacing w:val="8"/>
          <w:szCs w:val="24"/>
          <w:lang w:eastAsia="hr-HR"/>
        </w:rPr>
      </w:pPr>
      <w:bookmarkStart w:name="_GoBack" w:id="0"/>
      <w:bookmarkEnd w:id="0"/>
      <w:r w:rsidRPr="00991A3F">
        <w:rPr>
          <w:rFonts w:eastAsia="Times New Roman" w:cs="Arial"/>
          <w:bCs/>
          <w:szCs w:val="24"/>
          <w:lang w:eastAsia="hr-HR"/>
        </w:rPr>
        <w:t xml:space="preserve">REPUBLIKA HRVATSKA </w:t>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t xml:space="preserve">          </w:t>
      </w:r>
      <w:r w:rsidRPr="00991A3F">
        <w:rPr>
          <w:rFonts w:eastAsia="Times New Roman" w:cs="Arial"/>
          <w:bCs/>
          <w:szCs w:val="24"/>
          <w:lang w:eastAsia="hr-HR"/>
        </w:rPr>
        <w:tab/>
      </w:r>
      <w:r w:rsidRPr="00991A3F">
        <w:rPr>
          <w:rFonts w:eastAsia="Times New Roman" w:cs="Arial"/>
          <w:bCs/>
          <w:szCs w:val="24"/>
          <w:lang w:eastAsia="hr-HR"/>
        </w:rPr>
        <w:tab/>
        <w:t xml:space="preserve">   </w:t>
      </w:r>
      <w:r w:rsidRPr="00991A3F">
        <w:rPr>
          <w:rFonts w:eastAsia="Times New Roman" w:cs="Arial"/>
          <w:bCs/>
          <w:color w:val="7F7F7F"/>
          <w:szCs w:val="24"/>
          <w:lang w:eastAsia="hr-HR"/>
        </w:rPr>
        <w:t xml:space="preserve">         </w:t>
      </w:r>
    </w:p>
    <w:p w:rsidRPr="00991A3F" w:rsidR="00991A3F" w:rsidP="00991A3F" w:rsidRDefault="00991A3F">
      <w:pPr>
        <w:spacing w:after="0" w:line="240" w:lineRule="auto"/>
        <w:rPr>
          <w:rFonts w:eastAsia="Times New Roman" w:cs="Arial"/>
          <w:bCs/>
          <w:szCs w:val="24"/>
          <w:lang w:eastAsia="hr-HR"/>
        </w:rPr>
      </w:pPr>
      <w:r w:rsidRPr="00991A3F">
        <w:rPr>
          <w:rFonts w:eastAsia="Times New Roman" w:cs="Arial"/>
          <w:bCs/>
          <w:szCs w:val="24"/>
          <w:lang w:eastAsia="hr-HR"/>
        </w:rPr>
        <w:t>TRGOVAČKI SUD U PAZINU</w:t>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t xml:space="preserve">           </w:t>
      </w:r>
    </w:p>
    <w:p w:rsidRPr="00991A3F" w:rsidR="00991A3F" w:rsidP="00991A3F" w:rsidRDefault="00991A3F">
      <w:pPr>
        <w:spacing w:after="0" w:line="240" w:lineRule="auto"/>
        <w:rPr>
          <w:rFonts w:eastAsia="Times New Roman" w:cs="Arial"/>
          <w:bCs/>
          <w:szCs w:val="24"/>
          <w:lang w:eastAsia="hr-HR"/>
        </w:rPr>
      </w:pPr>
      <w:r w:rsidRPr="00991A3F">
        <w:rPr>
          <w:rFonts w:eastAsia="Times New Roman" w:cs="Arial"/>
          <w:bCs/>
          <w:szCs w:val="24"/>
          <w:lang w:eastAsia="hr-HR"/>
        </w:rPr>
        <w:t>52000 Pazin, Dršćevka 1</w:t>
      </w:r>
    </w:p>
    <w:p w:rsidRPr="00991A3F" w:rsidR="00991A3F" w:rsidP="00991A3F" w:rsidRDefault="00991A3F">
      <w:pPr>
        <w:spacing w:after="0" w:line="240" w:lineRule="auto"/>
        <w:ind w:left="6372" w:firstLine="708"/>
        <w:rPr>
          <w:rFonts w:eastAsia="Times New Roman" w:cs="Arial"/>
          <w:bCs/>
          <w:szCs w:val="24"/>
          <w:lang w:eastAsia="hr-HR"/>
        </w:rPr>
      </w:pPr>
      <w:r w:rsidRPr="00991A3F">
        <w:rPr>
          <w:rFonts w:eastAsia="Times New Roman" w:cs="Arial"/>
          <w:bCs/>
          <w:spacing w:val="8"/>
          <w:szCs w:val="24"/>
          <w:lang w:eastAsia="hr-HR"/>
        </w:rPr>
        <w:t xml:space="preserve"> </w:t>
      </w:r>
      <w:r>
        <w:rPr>
          <w:rFonts w:eastAsia="Times New Roman" w:cs="Arial"/>
          <w:bCs/>
          <w:spacing w:val="8"/>
          <w:szCs w:val="24"/>
          <w:lang w:eastAsia="hr-HR"/>
        </w:rPr>
        <w:t xml:space="preserve">     </w:t>
      </w:r>
      <w:r>
        <w:rPr>
          <w:rFonts w:eastAsia="Times New Roman" w:cs="Arial"/>
          <w:szCs w:val="24"/>
          <w:lang w:eastAsia="hr-HR"/>
        </w:rPr>
        <w:t>St-37</w:t>
      </w:r>
      <w:r w:rsidRPr="00772849">
        <w:rPr>
          <w:rFonts w:eastAsia="Times New Roman" w:cs="Arial"/>
          <w:szCs w:val="24"/>
          <w:lang w:eastAsia="hr-HR"/>
        </w:rPr>
        <w:t>/</w:t>
      </w:r>
      <w:r w:rsidRPr="00200338">
        <w:rPr>
          <w:rFonts w:eastAsia="Times New Roman" w:cs="Arial"/>
          <w:szCs w:val="24"/>
          <w:lang w:eastAsia="hr-HR"/>
        </w:rPr>
        <w:t>2024-</w:t>
      </w:r>
      <w:r w:rsidRPr="00200338" w:rsidR="00200338">
        <w:rPr>
          <w:rFonts w:eastAsia="Times New Roman" w:cs="Arial"/>
          <w:szCs w:val="24"/>
          <w:lang w:eastAsia="hr-HR"/>
        </w:rPr>
        <w:t>49</w:t>
      </w:r>
    </w:p>
    <w:p w:rsidR="00991A3F" w:rsidP="00991A3F" w:rsidRDefault="00991A3F">
      <w:pPr>
        <w:spacing w:after="0" w:line="240" w:lineRule="auto"/>
        <w:rPr>
          <w:rFonts w:eastAsia="Times New Roman" w:cs="Arial"/>
          <w:bCs/>
          <w:szCs w:val="24"/>
          <w:lang w:eastAsia="hr-HR"/>
        </w:rPr>
      </w:pPr>
    </w:p>
    <w:p w:rsidRPr="00991A3F" w:rsidR="004C2E97" w:rsidP="00991A3F" w:rsidRDefault="004C2E97">
      <w:pPr>
        <w:spacing w:after="0" w:line="240" w:lineRule="auto"/>
        <w:rPr>
          <w:rFonts w:eastAsia="Times New Roman" w:cs="Arial"/>
          <w:bCs/>
          <w:szCs w:val="24"/>
          <w:lang w:eastAsia="hr-HR"/>
        </w:rPr>
      </w:pPr>
    </w:p>
    <w:p w:rsidRPr="00991A3F" w:rsidR="00991A3F" w:rsidP="00991A3F" w:rsidRDefault="00991A3F">
      <w:pPr>
        <w:spacing w:after="0" w:line="240" w:lineRule="auto"/>
        <w:jc w:val="center"/>
        <w:rPr>
          <w:rFonts w:eastAsia="Times New Roman" w:cs="Arial"/>
          <w:bCs/>
          <w:szCs w:val="24"/>
          <w:lang w:eastAsia="hr-HR"/>
        </w:rPr>
      </w:pPr>
      <w:r w:rsidRPr="00991A3F">
        <w:rPr>
          <w:rFonts w:eastAsia="Times New Roman" w:cs="Arial"/>
          <w:bCs/>
          <w:szCs w:val="24"/>
          <w:lang w:eastAsia="hr-HR"/>
        </w:rPr>
        <w:t>Z A P I S N I K</w:t>
      </w:r>
    </w:p>
    <w:p w:rsidRPr="00991A3F" w:rsidR="00991A3F" w:rsidP="00991A3F" w:rsidRDefault="00991A3F">
      <w:pPr>
        <w:spacing w:after="0" w:line="240" w:lineRule="auto"/>
        <w:jc w:val="center"/>
        <w:rPr>
          <w:rFonts w:eastAsia="Times New Roman" w:cs="Arial"/>
          <w:bCs/>
          <w:szCs w:val="24"/>
          <w:lang w:eastAsia="hr-HR"/>
        </w:rPr>
      </w:pPr>
      <w:r w:rsidRPr="00991A3F">
        <w:rPr>
          <w:rFonts w:eastAsia="Times New Roman" w:cs="Arial"/>
          <w:bCs/>
          <w:szCs w:val="24"/>
          <w:lang w:eastAsia="hr-HR"/>
        </w:rPr>
        <w:t>od 16. rujna 2024.</w:t>
      </w:r>
    </w:p>
    <w:p w:rsidRPr="00991A3F" w:rsidR="00991A3F" w:rsidP="00991A3F" w:rsidRDefault="00991A3F">
      <w:pPr>
        <w:spacing w:after="0" w:line="240" w:lineRule="auto"/>
        <w:jc w:val="center"/>
        <w:rPr>
          <w:rFonts w:eastAsia="Times New Roman" w:cs="Arial"/>
          <w:bCs/>
          <w:szCs w:val="24"/>
          <w:lang w:eastAsia="hr-HR"/>
        </w:rPr>
      </w:pPr>
      <w:r w:rsidRPr="00991A3F">
        <w:rPr>
          <w:rFonts w:eastAsia="Times New Roman" w:cs="Arial"/>
          <w:bCs/>
          <w:szCs w:val="24"/>
          <w:lang w:eastAsia="hr-HR"/>
        </w:rPr>
        <w:t xml:space="preserve">Sastavljen kod Trgovačkog suda u Pazinu o skupštini vjerovnika, </w:t>
      </w:r>
    </w:p>
    <w:p w:rsidRPr="00991A3F" w:rsidR="00991A3F" w:rsidP="00991A3F" w:rsidRDefault="00991A3F">
      <w:pPr>
        <w:spacing w:after="0" w:line="240" w:lineRule="auto"/>
        <w:jc w:val="center"/>
        <w:rPr>
          <w:rFonts w:eastAsia="Times New Roman" w:cs="Arial"/>
          <w:bCs/>
          <w:szCs w:val="24"/>
          <w:lang w:eastAsia="hr-HR"/>
        </w:rPr>
      </w:pPr>
      <w:r w:rsidRPr="00991A3F">
        <w:rPr>
          <w:rFonts w:eastAsia="Times New Roman" w:cs="Arial"/>
          <w:bCs/>
          <w:szCs w:val="24"/>
          <w:lang w:eastAsia="hr-HR"/>
        </w:rPr>
        <w:t xml:space="preserve">u stečajnom postupku nad dužnikom </w:t>
      </w:r>
    </w:p>
    <w:p w:rsidRPr="00991A3F" w:rsidR="00991A3F" w:rsidP="00991A3F" w:rsidRDefault="00991A3F">
      <w:pPr>
        <w:spacing w:after="0" w:line="240" w:lineRule="auto"/>
        <w:jc w:val="center"/>
        <w:rPr>
          <w:rFonts w:eastAsia="Times New Roman" w:cs="Arial"/>
          <w:bCs/>
          <w:color w:val="7F7F7F"/>
          <w:szCs w:val="24"/>
          <w:lang w:eastAsia="hr-HR"/>
        </w:rPr>
      </w:pPr>
      <w:r>
        <w:rPr>
          <w:rFonts w:cs="Arial"/>
          <w:szCs w:val="24"/>
        </w:rPr>
        <w:t xml:space="preserve">ISTRA SECURITY j.d.o.o. u stečaju, Garbina, </w:t>
      </w:r>
      <w:r w:rsidRPr="004C7C8A">
        <w:rPr>
          <w:rFonts w:cs="Arial"/>
          <w:szCs w:val="24"/>
        </w:rPr>
        <w:t>Garbina 2 A</w:t>
      </w:r>
      <w:r w:rsidRPr="004C7C8A">
        <w:rPr>
          <w:rFonts w:eastAsia="Times New Roman" w:cs="Arial"/>
          <w:szCs w:val="24"/>
          <w:lang w:eastAsia="hr-HR"/>
        </w:rPr>
        <w:t xml:space="preserve">, </w:t>
      </w:r>
      <w:r w:rsidRPr="00DA37D6">
        <w:rPr>
          <w:rFonts w:eastAsia="Times New Roman" w:cs="Arial"/>
          <w:szCs w:val="24"/>
          <w:lang w:eastAsia="hr-HR"/>
        </w:rPr>
        <w:t>OIB: 88154546302</w:t>
      </w:r>
    </w:p>
    <w:p w:rsidR="00991A3F" w:rsidP="00991A3F" w:rsidRDefault="00991A3F">
      <w:pPr>
        <w:spacing w:after="0" w:line="240" w:lineRule="auto"/>
        <w:jc w:val="center"/>
        <w:rPr>
          <w:rFonts w:eastAsia="Times New Roman" w:cs="Arial"/>
          <w:bCs/>
          <w:szCs w:val="24"/>
          <w:lang w:eastAsia="hr-HR"/>
        </w:rPr>
      </w:pPr>
    </w:p>
    <w:p w:rsidRPr="00991A3F" w:rsidR="004C2E97" w:rsidP="00991A3F" w:rsidRDefault="004C2E97">
      <w:pPr>
        <w:spacing w:after="0" w:line="240" w:lineRule="auto"/>
        <w:jc w:val="center"/>
        <w:rPr>
          <w:rFonts w:eastAsia="Times New Roman" w:cs="Arial"/>
          <w:bCs/>
          <w:szCs w:val="24"/>
          <w:lang w:eastAsia="hr-HR"/>
        </w:rPr>
      </w:pPr>
    </w:p>
    <w:p w:rsidRPr="00991A3F" w:rsidR="00991A3F" w:rsidP="00991A3F" w:rsidRDefault="00991A3F">
      <w:pPr>
        <w:spacing w:after="0" w:line="240" w:lineRule="auto"/>
        <w:jc w:val="both"/>
        <w:rPr>
          <w:rFonts w:eastAsia="Times New Roman" w:cs="Arial"/>
          <w:bCs/>
          <w:szCs w:val="24"/>
          <w:lang w:eastAsia="hr-HR"/>
        </w:rPr>
      </w:pPr>
      <w:r w:rsidRPr="00991A3F">
        <w:rPr>
          <w:rFonts w:eastAsia="Times New Roman" w:cs="Arial"/>
          <w:bCs/>
          <w:szCs w:val="24"/>
          <w:lang w:eastAsia="hr-HR"/>
        </w:rPr>
        <w:t>OD SUDA NAZOČNI:</w:t>
      </w:r>
    </w:p>
    <w:p w:rsidRPr="00991A3F" w:rsidR="00991A3F" w:rsidP="00991A3F" w:rsidRDefault="00991A3F">
      <w:pPr>
        <w:spacing w:after="0" w:line="240" w:lineRule="auto"/>
        <w:jc w:val="both"/>
        <w:rPr>
          <w:rFonts w:eastAsia="Times New Roman" w:cs="Arial"/>
          <w:bCs/>
          <w:szCs w:val="24"/>
          <w:lang w:eastAsia="hr-HR"/>
        </w:rPr>
      </w:pPr>
      <w:r w:rsidRPr="00991A3F">
        <w:rPr>
          <w:rFonts w:eastAsia="Times New Roman" w:cs="Arial"/>
          <w:bCs/>
          <w:szCs w:val="24"/>
          <w:lang w:eastAsia="hr-HR"/>
        </w:rPr>
        <w:t xml:space="preserve">Adrijana Labinjan Skok, sutkinja </w:t>
      </w:r>
    </w:p>
    <w:p w:rsidRPr="00991A3F" w:rsidR="00991A3F" w:rsidP="00991A3F" w:rsidRDefault="00991A3F">
      <w:pPr>
        <w:spacing w:after="0" w:line="240" w:lineRule="auto"/>
        <w:jc w:val="both"/>
        <w:rPr>
          <w:rFonts w:eastAsia="Times New Roman" w:cs="Arial"/>
          <w:bCs/>
          <w:szCs w:val="24"/>
          <w:lang w:eastAsia="hr-HR"/>
        </w:rPr>
      </w:pPr>
      <w:r w:rsidRPr="00991A3F">
        <w:rPr>
          <w:rFonts w:eastAsia="Times New Roman" w:cs="Arial"/>
          <w:bCs/>
          <w:szCs w:val="24"/>
          <w:lang w:eastAsia="hr-HR"/>
        </w:rPr>
        <w:t>Jasmina Matika, zapisničarka</w:t>
      </w:r>
    </w:p>
    <w:p w:rsidRPr="00991A3F" w:rsidR="00991A3F" w:rsidP="00991A3F" w:rsidRDefault="00991A3F">
      <w:pPr>
        <w:spacing w:after="0" w:line="240" w:lineRule="auto"/>
        <w:jc w:val="both"/>
        <w:rPr>
          <w:rFonts w:eastAsia="Times New Roman" w:cs="Arial"/>
          <w:bCs/>
          <w:szCs w:val="24"/>
          <w:lang w:eastAsia="hr-HR"/>
        </w:rPr>
      </w:pPr>
    </w:p>
    <w:p w:rsidRPr="00991A3F" w:rsidR="00991A3F" w:rsidP="00991A3F" w:rsidRDefault="00991A3F">
      <w:pPr>
        <w:spacing w:after="0" w:line="240" w:lineRule="auto"/>
        <w:jc w:val="both"/>
        <w:rPr>
          <w:rFonts w:eastAsia="Times New Roman" w:cs="Arial"/>
          <w:bCs/>
          <w:szCs w:val="24"/>
          <w:lang w:eastAsia="hr-HR"/>
        </w:rPr>
      </w:pPr>
      <w:r w:rsidRPr="00991A3F">
        <w:rPr>
          <w:rFonts w:eastAsia="Times New Roman" w:cs="Arial"/>
          <w:bCs/>
          <w:szCs w:val="24"/>
          <w:lang w:eastAsia="hr-HR"/>
        </w:rPr>
        <w:t>Početak u 9:15 sati.</w:t>
      </w:r>
    </w:p>
    <w:p w:rsidRPr="00991A3F" w:rsidR="00991A3F" w:rsidP="00991A3F" w:rsidRDefault="00991A3F">
      <w:pPr>
        <w:spacing w:after="0" w:line="240" w:lineRule="auto"/>
        <w:jc w:val="both"/>
        <w:rPr>
          <w:rFonts w:eastAsia="Times New Roman" w:cs="Arial"/>
          <w:bCs/>
          <w:szCs w:val="24"/>
          <w:lang w:eastAsia="hr-HR"/>
        </w:rPr>
      </w:pPr>
    </w:p>
    <w:p w:rsidRPr="00991A3F" w:rsidR="00991A3F" w:rsidP="00991A3F" w:rsidRDefault="00991A3F">
      <w:pPr>
        <w:spacing w:after="0" w:line="240" w:lineRule="auto"/>
        <w:jc w:val="both"/>
        <w:rPr>
          <w:rFonts w:eastAsia="Times New Roman" w:cs="Arial"/>
          <w:bCs/>
          <w:szCs w:val="24"/>
          <w:lang w:eastAsia="hr-HR"/>
        </w:rPr>
      </w:pPr>
      <w:r w:rsidRPr="00991A3F">
        <w:rPr>
          <w:rFonts w:eastAsia="Times New Roman" w:cs="Arial"/>
          <w:bCs/>
          <w:szCs w:val="24"/>
          <w:lang w:eastAsia="hr-HR"/>
        </w:rPr>
        <w:t>Ročište je javno.</w:t>
      </w:r>
    </w:p>
    <w:p w:rsidRPr="00991A3F" w:rsidR="00991A3F" w:rsidP="00991A3F" w:rsidRDefault="00991A3F">
      <w:pPr>
        <w:spacing w:after="0" w:line="240" w:lineRule="auto"/>
        <w:jc w:val="both"/>
        <w:rPr>
          <w:rFonts w:eastAsia="Times New Roman" w:cs="Arial"/>
          <w:bCs/>
          <w:szCs w:val="24"/>
          <w:lang w:eastAsia="hr-HR"/>
        </w:rPr>
      </w:pPr>
    </w:p>
    <w:p w:rsidRPr="00244B95" w:rsidR="00991A3F" w:rsidP="00991A3F" w:rsidRDefault="00991A3F">
      <w:pPr>
        <w:spacing w:after="0" w:line="240" w:lineRule="auto"/>
        <w:jc w:val="both"/>
        <w:rPr>
          <w:rFonts w:eastAsia="Times New Roman" w:cs="Arial"/>
          <w:bCs/>
          <w:szCs w:val="24"/>
          <w:lang w:eastAsia="hr-HR"/>
        </w:rPr>
      </w:pPr>
      <w:r w:rsidRPr="00244B95">
        <w:rPr>
          <w:rFonts w:eastAsia="Times New Roman" w:cs="Arial"/>
          <w:bCs/>
          <w:szCs w:val="24"/>
          <w:lang w:eastAsia="hr-HR"/>
        </w:rPr>
        <w:t>Utvrđuje se da su pristupili:</w:t>
      </w:r>
    </w:p>
    <w:p w:rsidRPr="00244B95" w:rsidR="00991A3F" w:rsidP="00991A3F" w:rsidRDefault="00991A3F">
      <w:pPr>
        <w:spacing w:after="0" w:line="240" w:lineRule="auto"/>
        <w:jc w:val="both"/>
        <w:rPr>
          <w:rFonts w:eastAsia="Times New Roman" w:cs="Arial"/>
          <w:bCs/>
          <w:szCs w:val="24"/>
          <w:lang w:eastAsia="hr-HR"/>
        </w:rPr>
      </w:pPr>
      <w:r w:rsidRPr="00244B95">
        <w:rPr>
          <w:rFonts w:eastAsia="Times New Roman" w:cs="Arial"/>
          <w:bCs/>
          <w:szCs w:val="24"/>
          <w:lang w:eastAsia="hr-HR"/>
        </w:rPr>
        <w:t xml:space="preserve">- stečajni upravitelj </w:t>
      </w:r>
      <w:r w:rsidRPr="00244B95">
        <w:rPr>
          <w:rFonts w:eastAsia="Times New Roman" w:cs="Arial"/>
          <w:szCs w:val="24"/>
          <w:lang w:eastAsia="hr-HR"/>
        </w:rPr>
        <w:t>Iva Pinjuh Stjepović</w:t>
      </w:r>
      <w:r w:rsidRPr="00244B95" w:rsidR="00244B95">
        <w:rPr>
          <w:rFonts w:eastAsia="Times New Roman" w:cs="Arial"/>
          <w:szCs w:val="24"/>
          <w:lang w:eastAsia="hr-HR"/>
        </w:rPr>
        <w:t>, na daljinu</w:t>
      </w:r>
    </w:p>
    <w:p w:rsidRPr="00244B95" w:rsidR="00244B95" w:rsidP="00991A3F" w:rsidRDefault="00991A3F">
      <w:pPr>
        <w:spacing w:after="0" w:line="240" w:lineRule="auto"/>
        <w:jc w:val="both"/>
        <w:rPr>
          <w:rFonts w:eastAsia="Times New Roman" w:cs="Arial"/>
          <w:bCs/>
          <w:szCs w:val="24"/>
          <w:lang w:eastAsia="hr-HR"/>
        </w:rPr>
      </w:pPr>
      <w:r w:rsidRPr="00244B95">
        <w:rPr>
          <w:rFonts w:eastAsia="Times New Roman" w:cs="Arial"/>
          <w:bCs/>
          <w:szCs w:val="24"/>
          <w:lang w:eastAsia="hr-HR"/>
        </w:rPr>
        <w:t xml:space="preserve">- za Republiku Hrvatsku </w:t>
      </w:r>
      <w:r w:rsidRPr="00244B95" w:rsidR="00244B95">
        <w:rPr>
          <w:rFonts w:eastAsia="Times New Roman" w:cs="Arial"/>
          <w:bCs/>
          <w:szCs w:val="24"/>
          <w:lang w:eastAsia="hr-HR"/>
        </w:rPr>
        <w:t>viša državnoodvjetnička savjetnica u</w:t>
      </w:r>
      <w:r w:rsidRPr="00244B95">
        <w:rPr>
          <w:rFonts w:eastAsia="Times New Roman" w:cs="Arial"/>
          <w:bCs/>
          <w:szCs w:val="24"/>
          <w:lang w:eastAsia="hr-HR"/>
        </w:rPr>
        <w:t xml:space="preserve"> ŽDO u Puli, </w:t>
      </w:r>
      <w:r w:rsidRPr="00244B95" w:rsidR="00244B95">
        <w:rPr>
          <w:rFonts w:eastAsia="Times New Roman" w:cs="Arial"/>
          <w:bCs/>
          <w:szCs w:val="24"/>
          <w:lang w:eastAsia="hr-HR"/>
        </w:rPr>
        <w:t xml:space="preserve">Dunja Kalčić, </w:t>
      </w:r>
    </w:p>
    <w:p w:rsidRPr="00244B95" w:rsidR="00991A3F" w:rsidP="00991A3F" w:rsidRDefault="00244B95">
      <w:pPr>
        <w:spacing w:after="0" w:line="240" w:lineRule="auto"/>
        <w:jc w:val="both"/>
        <w:rPr>
          <w:rFonts w:eastAsia="Times New Roman" w:cs="Arial"/>
          <w:bCs/>
          <w:szCs w:val="24"/>
          <w:lang w:eastAsia="hr-HR"/>
        </w:rPr>
      </w:pPr>
      <w:r w:rsidRPr="00244B95">
        <w:rPr>
          <w:rFonts w:eastAsia="Times New Roman" w:cs="Arial"/>
          <w:bCs/>
          <w:szCs w:val="24"/>
          <w:lang w:eastAsia="hr-HR"/>
        </w:rPr>
        <w:t xml:space="preserve">  na daljinu</w:t>
      </w:r>
    </w:p>
    <w:p w:rsidRPr="00244B95" w:rsidR="00244B95" w:rsidP="00244B95" w:rsidRDefault="00244B95">
      <w:pPr>
        <w:spacing w:after="0" w:line="240" w:lineRule="auto"/>
        <w:jc w:val="both"/>
        <w:rPr>
          <w:rFonts w:eastAsia="Times New Roman" w:cs="Arial"/>
          <w:bCs/>
          <w:szCs w:val="24"/>
          <w:lang w:eastAsia="hr-HR"/>
        </w:rPr>
      </w:pPr>
      <w:r w:rsidRPr="00244B95">
        <w:rPr>
          <w:rFonts w:eastAsia="Times New Roman" w:cs="Arial"/>
          <w:bCs/>
          <w:szCs w:val="24"/>
          <w:lang w:eastAsia="hr-HR"/>
        </w:rPr>
        <w:t xml:space="preserve">- za vjerovnika BUTAN PLIN d.o.o., pun. Ivona Vlahović, odvjetnica u Odvjetničkom </w:t>
      </w:r>
    </w:p>
    <w:p w:rsidRPr="00244B95" w:rsidR="00244B95" w:rsidP="00244B95" w:rsidRDefault="00244B95">
      <w:pPr>
        <w:spacing w:after="0" w:line="240" w:lineRule="auto"/>
        <w:jc w:val="both"/>
        <w:rPr>
          <w:rFonts w:eastAsia="Times New Roman" w:cs="Arial"/>
          <w:bCs/>
          <w:szCs w:val="24"/>
          <w:lang w:eastAsia="hr-HR"/>
        </w:rPr>
      </w:pPr>
      <w:r w:rsidRPr="00244B95">
        <w:rPr>
          <w:rFonts w:eastAsia="Times New Roman" w:cs="Arial"/>
          <w:bCs/>
          <w:szCs w:val="24"/>
          <w:lang w:eastAsia="hr-HR"/>
        </w:rPr>
        <w:t xml:space="preserve">  društvu Kovačević, Prpić i Simenunović, iz Zagreba, na daljinu</w:t>
      </w:r>
    </w:p>
    <w:p w:rsidRPr="00244B95" w:rsidR="00991A3F" w:rsidP="00991A3F" w:rsidRDefault="00991A3F">
      <w:pPr>
        <w:spacing w:after="0" w:line="240" w:lineRule="auto"/>
        <w:jc w:val="both"/>
        <w:rPr>
          <w:rFonts w:eastAsia="Times New Roman" w:cs="Arial"/>
          <w:bCs/>
          <w:szCs w:val="24"/>
          <w:lang w:eastAsia="hr-HR"/>
        </w:rPr>
      </w:pPr>
    </w:p>
    <w:p w:rsidRPr="00991A3F" w:rsidR="00991A3F" w:rsidP="00991A3F" w:rsidRDefault="00991A3F">
      <w:pPr>
        <w:spacing w:after="0" w:line="240" w:lineRule="auto"/>
        <w:ind w:firstLine="708"/>
        <w:jc w:val="both"/>
        <w:rPr>
          <w:rFonts w:eastAsia="Times New Roman" w:cs="Arial"/>
          <w:bCs/>
          <w:szCs w:val="24"/>
          <w:lang w:eastAsia="hr-HR"/>
        </w:rPr>
      </w:pPr>
    </w:p>
    <w:p w:rsidRPr="00991A3F" w:rsidR="00991A3F" w:rsidP="00991A3F" w:rsidRDefault="00991A3F">
      <w:pPr>
        <w:spacing w:after="0" w:line="240" w:lineRule="auto"/>
        <w:jc w:val="both"/>
        <w:rPr>
          <w:rFonts w:eastAsia="Times New Roman" w:cs="Arial"/>
          <w:bCs/>
          <w:szCs w:val="24"/>
          <w:lang w:eastAsia="hr-HR"/>
        </w:rPr>
      </w:pPr>
      <w:r w:rsidRPr="00991A3F">
        <w:rPr>
          <w:rFonts w:eastAsia="Times New Roman" w:cs="Arial"/>
          <w:bCs/>
          <w:szCs w:val="24"/>
          <w:lang w:eastAsia="hr-HR"/>
        </w:rPr>
        <w:tab/>
        <w:t xml:space="preserve">Utvrđuje se da je za ovo ročište poziv vjerovnicima istaknut na e-Oglasnoj ploči suda dana </w:t>
      </w:r>
      <w:r w:rsidRPr="007D7F6D">
        <w:rPr>
          <w:rFonts w:eastAsia="Times New Roman" w:cs="Arial"/>
          <w:bCs/>
          <w:szCs w:val="24"/>
          <w:lang w:eastAsia="hr-HR"/>
        </w:rPr>
        <w:t>22.8.2024</w:t>
      </w:r>
      <w:r w:rsidRPr="00991A3F">
        <w:rPr>
          <w:rFonts w:eastAsia="Times New Roman" w:cs="Arial"/>
          <w:bCs/>
          <w:szCs w:val="24"/>
          <w:lang w:eastAsia="hr-HR"/>
        </w:rPr>
        <w:t>.</w:t>
      </w:r>
    </w:p>
    <w:p w:rsidRPr="00991A3F" w:rsidR="00991A3F" w:rsidP="00991A3F" w:rsidRDefault="00991A3F">
      <w:pPr>
        <w:spacing w:after="0" w:line="240" w:lineRule="auto"/>
        <w:ind w:firstLine="708"/>
        <w:jc w:val="both"/>
        <w:rPr>
          <w:rFonts w:eastAsia="Times New Roman" w:cs="Arial"/>
          <w:bCs/>
          <w:szCs w:val="24"/>
          <w:lang w:eastAsia="hr-HR"/>
        </w:rPr>
      </w:pPr>
    </w:p>
    <w:p w:rsidRPr="00991A3F" w:rsidR="00991A3F" w:rsidP="00991A3F" w:rsidRDefault="00991A3F">
      <w:pPr>
        <w:spacing w:after="0" w:line="240" w:lineRule="auto"/>
        <w:ind w:firstLine="360"/>
        <w:jc w:val="both"/>
        <w:rPr>
          <w:rFonts w:eastAsia="Times New Roman" w:cs="Arial"/>
          <w:bCs/>
          <w:szCs w:val="24"/>
          <w:lang w:eastAsia="hr-HR"/>
        </w:rPr>
      </w:pPr>
      <w:r w:rsidRPr="00991A3F">
        <w:rPr>
          <w:rFonts w:eastAsia="Times New Roman" w:cs="Arial"/>
          <w:bCs/>
          <w:szCs w:val="24"/>
          <w:lang w:eastAsia="hr-HR"/>
        </w:rPr>
        <w:tab/>
        <w:t xml:space="preserve">Sutkinja utvrđuje Dnevni red kako je određen zaključkom od </w:t>
      </w:r>
      <w:r w:rsidRPr="007D7F6D">
        <w:rPr>
          <w:rFonts w:eastAsia="Times New Roman" w:cs="Arial"/>
          <w:bCs/>
          <w:szCs w:val="24"/>
          <w:lang w:eastAsia="hr-HR"/>
        </w:rPr>
        <w:t>22. kolovoza 2024</w:t>
      </w:r>
      <w:r w:rsidRPr="00991A3F">
        <w:rPr>
          <w:rFonts w:eastAsia="Times New Roman" w:cs="Arial"/>
          <w:bCs/>
          <w:szCs w:val="24"/>
          <w:lang w:eastAsia="hr-HR"/>
        </w:rPr>
        <w:t xml:space="preserve">.                                                                                                                                                                                                                                                                                                                                                                                                                                                                                                                                                                                                                                                                                                                                                                                                                                                                                                                                                                                                                                                                                           </w:t>
      </w:r>
    </w:p>
    <w:p w:rsidRPr="00991A3F" w:rsidR="00991A3F" w:rsidP="00991A3F" w:rsidRDefault="00991A3F">
      <w:pPr>
        <w:spacing w:after="0" w:line="240" w:lineRule="auto"/>
        <w:ind w:firstLine="360"/>
        <w:jc w:val="both"/>
        <w:rPr>
          <w:rFonts w:eastAsia="Times New Roman" w:cs="Arial"/>
          <w:szCs w:val="24"/>
          <w:lang w:eastAsia="hr-HR"/>
        </w:rPr>
      </w:pPr>
    </w:p>
    <w:p w:rsidRPr="00991A3F" w:rsidR="00991A3F" w:rsidP="00991A3F" w:rsidRDefault="00991A3F">
      <w:pPr>
        <w:spacing w:after="0" w:line="240" w:lineRule="auto"/>
        <w:jc w:val="both"/>
        <w:rPr>
          <w:rFonts w:eastAsia="Times New Roman" w:cs="Arial"/>
          <w:bCs/>
          <w:szCs w:val="24"/>
          <w:lang w:eastAsia="hr-HR"/>
        </w:rPr>
      </w:pPr>
      <w:r w:rsidRPr="00991A3F">
        <w:rPr>
          <w:rFonts w:eastAsia="Times New Roman" w:cs="Arial"/>
          <w:szCs w:val="24"/>
          <w:lang w:eastAsia="hr-HR"/>
        </w:rPr>
        <w:tab/>
        <w:t>Dnevni red današnje Skupštine vjerovnika je:</w:t>
      </w:r>
    </w:p>
    <w:p w:rsidRPr="00E24D4E" w:rsidR="00991A3F" w:rsidP="00991A3F" w:rsidRDefault="00991A3F">
      <w:pPr>
        <w:spacing w:after="0" w:line="240" w:lineRule="auto"/>
        <w:ind w:firstLine="708"/>
        <w:jc w:val="both"/>
        <w:rPr>
          <w:rFonts w:eastAsia="Times New Roman" w:cs="Arial"/>
          <w:szCs w:val="24"/>
          <w:lang w:eastAsia="hr-HR"/>
        </w:rPr>
      </w:pPr>
      <w:r>
        <w:rPr>
          <w:rFonts w:eastAsia="Times New Roman" w:cs="Arial"/>
          <w:szCs w:val="24"/>
          <w:lang w:eastAsia="hr-HR"/>
        </w:rPr>
        <w:t>1.</w:t>
      </w:r>
      <w:r>
        <w:rPr>
          <w:rFonts w:eastAsia="Times New Roman" w:cs="Arial"/>
          <w:szCs w:val="24"/>
          <w:lang w:eastAsia="hr-HR"/>
        </w:rPr>
        <w:tab/>
      </w:r>
      <w:r w:rsidRPr="00E24D4E">
        <w:rPr>
          <w:rFonts w:eastAsia="Times New Roman" w:cs="Arial"/>
          <w:szCs w:val="24"/>
          <w:lang w:eastAsia="hr-HR"/>
        </w:rPr>
        <w:t>Izvješće stečajne upraviteljice o dosadašnjem tijeku stečajnog postupka i stanju stečajne mase</w:t>
      </w:r>
      <w:r>
        <w:rPr>
          <w:rFonts w:eastAsia="Times New Roman" w:cs="Arial"/>
          <w:szCs w:val="24"/>
          <w:lang w:eastAsia="hr-HR"/>
        </w:rPr>
        <w:t>.</w:t>
      </w:r>
    </w:p>
    <w:p w:rsidRPr="001807D2" w:rsidR="00991A3F" w:rsidP="00991A3F" w:rsidRDefault="00991A3F">
      <w:pPr>
        <w:spacing w:after="0" w:line="240" w:lineRule="auto"/>
        <w:ind w:firstLine="708"/>
        <w:jc w:val="both"/>
        <w:rPr>
          <w:rFonts w:eastAsia="Times New Roman" w:cs="Arial"/>
          <w:szCs w:val="24"/>
          <w:lang w:eastAsia="hr-HR"/>
        </w:rPr>
      </w:pPr>
      <w:r>
        <w:rPr>
          <w:rFonts w:eastAsia="Times New Roman" w:cs="Arial"/>
          <w:szCs w:val="24"/>
          <w:lang w:eastAsia="hr-HR"/>
        </w:rPr>
        <w:t>2.</w:t>
      </w:r>
      <w:r>
        <w:rPr>
          <w:rFonts w:eastAsia="Times New Roman" w:cs="Arial"/>
          <w:szCs w:val="24"/>
          <w:lang w:eastAsia="hr-HR"/>
        </w:rPr>
        <w:tab/>
      </w:r>
      <w:r w:rsidRPr="00E24D4E">
        <w:rPr>
          <w:rFonts w:eastAsia="Times New Roman" w:cs="Arial"/>
          <w:szCs w:val="24"/>
          <w:lang w:eastAsia="hr-HR"/>
        </w:rPr>
        <w:t>Rasprava i donošenje odluke o pokretanju ili nepokretanju postupaka prisilne naplate protiv dužnikovih dužnika</w:t>
      </w:r>
      <w:r>
        <w:rPr>
          <w:rFonts w:eastAsia="Times New Roman" w:cs="Arial"/>
          <w:szCs w:val="24"/>
          <w:lang w:eastAsia="hr-HR"/>
        </w:rPr>
        <w:t>.</w:t>
      </w:r>
    </w:p>
    <w:p w:rsidR="00991A3F" w:rsidP="00991A3F" w:rsidRDefault="00991A3F">
      <w:pPr>
        <w:spacing w:after="0" w:line="240" w:lineRule="auto"/>
        <w:ind w:firstLine="708"/>
        <w:jc w:val="both"/>
        <w:rPr>
          <w:rFonts w:eastAsia="Times New Roman" w:cs="Arial"/>
          <w:bCs/>
          <w:color w:val="76923C"/>
          <w:szCs w:val="24"/>
          <w:lang w:eastAsia="hr-HR"/>
        </w:rPr>
      </w:pPr>
    </w:p>
    <w:p w:rsidRPr="00991A3F" w:rsidR="00991A3F" w:rsidP="00991A3F" w:rsidRDefault="00991A3F">
      <w:pPr>
        <w:spacing w:after="0" w:line="240" w:lineRule="auto"/>
        <w:ind w:firstLine="708"/>
        <w:jc w:val="both"/>
        <w:rPr>
          <w:rFonts w:eastAsia="Times New Roman" w:cs="Arial"/>
          <w:bCs/>
          <w:szCs w:val="24"/>
          <w:lang w:eastAsia="hr-HR"/>
        </w:rPr>
      </w:pPr>
      <w:r w:rsidRPr="00991A3F">
        <w:rPr>
          <w:rFonts w:eastAsia="Times New Roman" w:cs="Arial"/>
          <w:bCs/>
          <w:szCs w:val="24"/>
          <w:lang w:eastAsia="hr-HR"/>
        </w:rPr>
        <w:t>Prelazi se na točku 1. dnevnog reda:</w:t>
      </w:r>
    </w:p>
    <w:p w:rsidR="00991A3F" w:rsidP="00991A3F" w:rsidRDefault="00AE3741">
      <w:pPr>
        <w:spacing w:after="0" w:line="240" w:lineRule="auto"/>
        <w:ind w:firstLine="708"/>
        <w:jc w:val="both"/>
        <w:rPr>
          <w:rFonts w:eastAsia="Times New Roman" w:cs="Arial"/>
          <w:bCs/>
          <w:szCs w:val="24"/>
          <w:lang w:eastAsia="hr-HR"/>
        </w:rPr>
      </w:pPr>
      <w:r>
        <w:rPr>
          <w:rFonts w:eastAsia="Times New Roman" w:cs="Arial"/>
          <w:bCs/>
          <w:szCs w:val="24"/>
          <w:lang w:eastAsia="hr-HR"/>
        </w:rPr>
        <w:t>Stečajna</w:t>
      </w:r>
      <w:r w:rsidRPr="00991A3F">
        <w:rPr>
          <w:rFonts w:eastAsia="Times New Roman" w:cs="Arial"/>
          <w:bCs/>
          <w:szCs w:val="24"/>
          <w:lang w:eastAsia="hr-HR"/>
        </w:rPr>
        <w:t xml:space="preserve"> upravitelj</w:t>
      </w:r>
      <w:r>
        <w:rPr>
          <w:rFonts w:eastAsia="Times New Roman" w:cs="Arial"/>
          <w:bCs/>
          <w:szCs w:val="24"/>
          <w:lang w:eastAsia="hr-HR"/>
        </w:rPr>
        <w:t>ica navodi da su se u odnosu na pisano izvješće promijenile okolnosti utoliko što je račun društva GASTRO BOX j.d.o.o. u blokadi, te je mišljenja da se tražbina niti od tog društva ne bi mogla naplatiti. Stoga ne predlaže pokretanje postupka radi naplate, a odluku o tome prepušta skupštini.</w:t>
      </w:r>
      <w:r w:rsidR="004C2E97">
        <w:rPr>
          <w:rFonts w:eastAsia="Times New Roman" w:cs="Arial"/>
          <w:bCs/>
          <w:szCs w:val="24"/>
          <w:lang w:eastAsia="hr-HR"/>
        </w:rPr>
        <w:t xml:space="preserve"> Na računu stečajnog dužnika je iznos od 6.802,37 eura, te ću se ovisno o odluci skupštine vjerovnika u daljnjem postupku izjasniti o daljnjem postupanju.</w:t>
      </w:r>
    </w:p>
    <w:p w:rsidR="004C2E97" w:rsidP="00991A3F" w:rsidRDefault="004C2E97">
      <w:pPr>
        <w:spacing w:after="0" w:line="240" w:lineRule="auto"/>
        <w:ind w:firstLine="708"/>
        <w:jc w:val="both"/>
        <w:rPr>
          <w:rFonts w:eastAsia="Times New Roman" w:cs="Arial"/>
          <w:bCs/>
          <w:szCs w:val="24"/>
          <w:lang w:eastAsia="hr-HR"/>
        </w:rPr>
      </w:pPr>
    </w:p>
    <w:p w:rsidRPr="00991A3F" w:rsidR="004C2E97" w:rsidP="004C2E97" w:rsidRDefault="004C2E97">
      <w:pPr>
        <w:spacing w:after="0" w:line="240" w:lineRule="auto"/>
        <w:ind w:firstLine="708"/>
        <w:jc w:val="both"/>
        <w:rPr>
          <w:rFonts w:eastAsia="Times New Roman" w:cs="Arial"/>
          <w:bCs/>
          <w:szCs w:val="24"/>
          <w:lang w:eastAsia="hr-HR"/>
        </w:rPr>
      </w:pPr>
      <w:r w:rsidRPr="00991A3F">
        <w:rPr>
          <w:rFonts w:eastAsia="Times New Roman" w:cs="Arial"/>
          <w:bCs/>
          <w:szCs w:val="24"/>
          <w:lang w:eastAsia="hr-HR"/>
        </w:rPr>
        <w:lastRenderedPageBreak/>
        <w:t xml:space="preserve">Nazočni vjerovnici </w:t>
      </w:r>
      <w:r>
        <w:rPr>
          <w:rFonts w:eastAsia="Times New Roman" w:cs="Arial"/>
          <w:bCs/>
          <w:szCs w:val="24"/>
          <w:lang w:eastAsia="hr-HR"/>
        </w:rPr>
        <w:t>BUTAN PLIN d.o.o. i REPUBLIKA HRVATSKA, s obzirom na nove okolnosti i prijedlog</w:t>
      </w:r>
      <w:r w:rsidRPr="004C2E97">
        <w:rPr>
          <w:rFonts w:eastAsia="Times New Roman" w:cs="Arial"/>
          <w:bCs/>
          <w:szCs w:val="24"/>
          <w:lang w:eastAsia="hr-HR"/>
        </w:rPr>
        <w:t xml:space="preserve"> </w:t>
      </w:r>
      <w:r>
        <w:rPr>
          <w:rFonts w:eastAsia="Times New Roman" w:cs="Arial"/>
          <w:bCs/>
          <w:szCs w:val="24"/>
          <w:lang w:eastAsia="hr-HR"/>
        </w:rPr>
        <w:t>stečajne</w:t>
      </w:r>
      <w:r w:rsidRPr="00991A3F">
        <w:rPr>
          <w:rFonts w:eastAsia="Times New Roman" w:cs="Arial"/>
          <w:bCs/>
          <w:szCs w:val="24"/>
          <w:lang w:eastAsia="hr-HR"/>
        </w:rPr>
        <w:t xml:space="preserve"> upravitelj</w:t>
      </w:r>
      <w:r>
        <w:rPr>
          <w:rFonts w:eastAsia="Times New Roman" w:cs="Arial"/>
          <w:bCs/>
          <w:szCs w:val="24"/>
          <w:lang w:eastAsia="hr-HR"/>
        </w:rPr>
        <w:t>ice jednoglasno donose odluku da prihvaćaju njeno izvješće.</w:t>
      </w:r>
    </w:p>
    <w:p w:rsidRPr="00991A3F" w:rsidR="00991A3F" w:rsidP="004C2E97" w:rsidRDefault="00991A3F">
      <w:pPr>
        <w:spacing w:after="0" w:line="240" w:lineRule="auto"/>
        <w:jc w:val="both"/>
        <w:rPr>
          <w:rFonts w:eastAsia="Times New Roman" w:cs="Arial"/>
          <w:bCs/>
          <w:szCs w:val="24"/>
          <w:lang w:eastAsia="hr-HR"/>
        </w:rPr>
      </w:pPr>
    </w:p>
    <w:p w:rsidRPr="00991A3F" w:rsidR="00991A3F" w:rsidP="00991A3F" w:rsidRDefault="00991A3F">
      <w:pPr>
        <w:spacing w:after="0" w:line="240" w:lineRule="auto"/>
        <w:ind w:firstLine="708"/>
        <w:jc w:val="both"/>
        <w:rPr>
          <w:rFonts w:eastAsia="Times New Roman" w:cs="Arial"/>
          <w:bCs/>
          <w:szCs w:val="24"/>
          <w:lang w:eastAsia="hr-HR"/>
        </w:rPr>
      </w:pPr>
      <w:r w:rsidRPr="00991A3F">
        <w:rPr>
          <w:rFonts w:eastAsia="Times New Roman" w:cs="Arial"/>
          <w:bCs/>
          <w:szCs w:val="24"/>
          <w:lang w:eastAsia="hr-HR"/>
        </w:rPr>
        <w:t>Prelazi se na točku 2. dnevnog reda:</w:t>
      </w:r>
    </w:p>
    <w:p w:rsidRPr="00991A3F" w:rsidR="004C2E97" w:rsidP="004C2E97" w:rsidRDefault="004C2E97">
      <w:pPr>
        <w:spacing w:after="0" w:line="240" w:lineRule="auto"/>
        <w:ind w:firstLine="708"/>
        <w:jc w:val="both"/>
        <w:rPr>
          <w:rFonts w:eastAsia="Times New Roman" w:cs="Arial"/>
          <w:bCs/>
          <w:szCs w:val="24"/>
          <w:lang w:eastAsia="hr-HR"/>
        </w:rPr>
      </w:pPr>
      <w:r w:rsidRPr="00991A3F">
        <w:rPr>
          <w:rFonts w:eastAsia="Times New Roman" w:cs="Arial"/>
          <w:bCs/>
          <w:szCs w:val="24"/>
          <w:lang w:eastAsia="hr-HR"/>
        </w:rPr>
        <w:t xml:space="preserve">Nazočni vjerovnici </w:t>
      </w:r>
      <w:r>
        <w:rPr>
          <w:rFonts w:eastAsia="Times New Roman" w:cs="Arial"/>
          <w:bCs/>
          <w:szCs w:val="24"/>
          <w:lang w:eastAsia="hr-HR"/>
        </w:rPr>
        <w:t>BUTAN PLIN d.o.o. i REPUBLIKA HRVATSKA, s obzirom na nove okolnosti i prijedlog</w:t>
      </w:r>
      <w:r w:rsidRPr="004C2E97">
        <w:rPr>
          <w:rFonts w:eastAsia="Times New Roman" w:cs="Arial"/>
          <w:bCs/>
          <w:szCs w:val="24"/>
          <w:lang w:eastAsia="hr-HR"/>
        </w:rPr>
        <w:t xml:space="preserve"> </w:t>
      </w:r>
      <w:r>
        <w:rPr>
          <w:rFonts w:eastAsia="Times New Roman" w:cs="Arial"/>
          <w:bCs/>
          <w:szCs w:val="24"/>
          <w:lang w:eastAsia="hr-HR"/>
        </w:rPr>
        <w:t>stečajne</w:t>
      </w:r>
      <w:r w:rsidRPr="00991A3F">
        <w:rPr>
          <w:rFonts w:eastAsia="Times New Roman" w:cs="Arial"/>
          <w:bCs/>
          <w:szCs w:val="24"/>
          <w:lang w:eastAsia="hr-HR"/>
        </w:rPr>
        <w:t xml:space="preserve"> upravitelj</w:t>
      </w:r>
      <w:r>
        <w:rPr>
          <w:rFonts w:eastAsia="Times New Roman" w:cs="Arial"/>
          <w:bCs/>
          <w:szCs w:val="24"/>
          <w:lang w:eastAsia="hr-HR"/>
        </w:rPr>
        <w:t>ice jednoglasno donose odluku da se ne pokreće postupak naplate novčane tražbine protiv društva GASTRO BOX j.d.o.o.</w:t>
      </w:r>
    </w:p>
    <w:p w:rsidRPr="00991A3F" w:rsidR="00991A3F" w:rsidP="00991A3F" w:rsidRDefault="00991A3F">
      <w:pPr>
        <w:spacing w:after="0" w:line="240" w:lineRule="auto"/>
        <w:ind w:firstLine="708"/>
        <w:jc w:val="both"/>
        <w:rPr>
          <w:rFonts w:eastAsia="Times New Roman" w:cs="Arial"/>
          <w:bCs/>
          <w:szCs w:val="24"/>
          <w:lang w:eastAsia="hr-HR"/>
        </w:rPr>
      </w:pPr>
    </w:p>
    <w:p w:rsidRPr="00991A3F" w:rsidR="00991A3F" w:rsidP="00991A3F" w:rsidRDefault="00991A3F">
      <w:pPr>
        <w:spacing w:after="0" w:line="240" w:lineRule="auto"/>
        <w:ind w:left="708" w:firstLine="1"/>
        <w:rPr>
          <w:rFonts w:eastAsia="Times New Roman" w:cs="Arial"/>
          <w:bCs/>
          <w:szCs w:val="24"/>
          <w:lang w:eastAsia="hr-HR"/>
        </w:rPr>
      </w:pPr>
    </w:p>
    <w:p w:rsidRPr="004C2E97" w:rsidR="00991A3F" w:rsidP="00991A3F" w:rsidRDefault="00991A3F">
      <w:pPr>
        <w:tabs>
          <w:tab w:val="left" w:pos="0"/>
        </w:tabs>
        <w:spacing w:after="0" w:line="240" w:lineRule="atLeast"/>
        <w:jc w:val="both"/>
        <w:rPr>
          <w:rFonts w:eastAsia="Times New Roman" w:cs="Arial"/>
          <w:bCs/>
          <w:szCs w:val="24"/>
          <w:lang w:eastAsia="hr-HR"/>
        </w:rPr>
      </w:pPr>
      <w:r w:rsidRPr="004C2E97">
        <w:rPr>
          <w:rFonts w:eastAsia="Times New Roman" w:cs="Arial"/>
          <w:bCs/>
          <w:szCs w:val="24"/>
          <w:lang w:eastAsia="hr-HR"/>
        </w:rPr>
        <w:tab/>
        <w:t>S obzirom da se ročište održava na daljinu, nazočni potvrđuju da su tijek sastava zapisnika pratili putem zvučnika i putem ekrana na svojim računalima te da nemaj</w:t>
      </w:r>
      <w:r w:rsidRPr="004C2E97" w:rsidR="004C2E97">
        <w:rPr>
          <w:rFonts w:eastAsia="Times New Roman" w:cs="Arial"/>
          <w:bCs/>
          <w:szCs w:val="24"/>
          <w:lang w:eastAsia="hr-HR"/>
        </w:rPr>
        <w:t xml:space="preserve">u prigovora na sastav zapisnika, </w:t>
      </w:r>
      <w:r w:rsidRPr="004C2E97">
        <w:rPr>
          <w:rFonts w:eastAsia="Times New Roman" w:cs="Arial"/>
          <w:bCs/>
          <w:szCs w:val="24"/>
          <w:lang w:eastAsia="hr-HR"/>
        </w:rPr>
        <w:t xml:space="preserve">neće potpisati zapisnik, koji </w:t>
      </w:r>
      <w:r w:rsidRPr="004C2E97" w:rsidR="004C2E97">
        <w:rPr>
          <w:rFonts w:eastAsia="Times New Roman" w:cs="Arial"/>
          <w:bCs/>
          <w:szCs w:val="24"/>
          <w:lang w:eastAsia="hr-HR"/>
        </w:rPr>
        <w:t xml:space="preserve">će se </w:t>
      </w:r>
      <w:r w:rsidRPr="004C2E97">
        <w:rPr>
          <w:rFonts w:eastAsia="Times New Roman" w:cs="Arial"/>
          <w:bCs/>
          <w:szCs w:val="24"/>
          <w:lang w:eastAsia="hr-HR"/>
        </w:rPr>
        <w:t>objaviti će se na e-Oglasnoj ploči.</w:t>
      </w:r>
    </w:p>
    <w:p w:rsidRPr="004C2E97" w:rsidR="00991A3F" w:rsidP="00991A3F" w:rsidRDefault="00991A3F">
      <w:pPr>
        <w:spacing w:after="0" w:line="240" w:lineRule="auto"/>
        <w:ind w:left="708" w:firstLine="1"/>
        <w:rPr>
          <w:rFonts w:eastAsia="Times New Roman" w:cs="Arial"/>
          <w:bCs/>
          <w:szCs w:val="24"/>
          <w:lang w:eastAsia="hr-HR"/>
        </w:rPr>
      </w:pPr>
    </w:p>
    <w:p w:rsidR="00991A3F" w:rsidP="00991A3F" w:rsidRDefault="00991A3F">
      <w:pPr>
        <w:spacing w:after="0" w:line="240" w:lineRule="auto"/>
        <w:ind w:left="708" w:firstLine="1"/>
        <w:rPr>
          <w:rFonts w:eastAsia="Times New Roman" w:cs="Arial"/>
          <w:bCs/>
          <w:szCs w:val="24"/>
          <w:lang w:eastAsia="hr-HR"/>
        </w:rPr>
      </w:pPr>
    </w:p>
    <w:p w:rsidR="004C2E97" w:rsidP="00991A3F" w:rsidRDefault="004C2E97">
      <w:pPr>
        <w:spacing w:after="0" w:line="240" w:lineRule="auto"/>
        <w:ind w:left="708" w:firstLine="1"/>
        <w:rPr>
          <w:rFonts w:eastAsia="Times New Roman" w:cs="Arial"/>
          <w:bCs/>
          <w:szCs w:val="24"/>
          <w:lang w:eastAsia="hr-HR"/>
        </w:rPr>
      </w:pPr>
    </w:p>
    <w:p w:rsidRPr="00991A3F" w:rsidR="004C2E97" w:rsidP="00991A3F" w:rsidRDefault="004C2E97">
      <w:pPr>
        <w:spacing w:after="0" w:line="240" w:lineRule="auto"/>
        <w:ind w:left="708" w:firstLine="1"/>
        <w:rPr>
          <w:rFonts w:eastAsia="Times New Roman" w:cs="Arial"/>
          <w:bCs/>
          <w:szCs w:val="24"/>
          <w:lang w:eastAsia="hr-HR"/>
        </w:rPr>
      </w:pPr>
    </w:p>
    <w:p w:rsidRPr="00991A3F" w:rsidR="00991A3F" w:rsidP="00991A3F" w:rsidRDefault="00991A3F">
      <w:pPr>
        <w:spacing w:after="0" w:line="240" w:lineRule="auto"/>
        <w:ind w:left="2832" w:firstLine="708"/>
        <w:rPr>
          <w:rFonts w:eastAsia="Times New Roman" w:cs="Arial"/>
          <w:bCs/>
          <w:szCs w:val="24"/>
          <w:lang w:eastAsia="hr-HR"/>
        </w:rPr>
      </w:pPr>
      <w:r w:rsidRPr="00991A3F">
        <w:rPr>
          <w:rFonts w:eastAsia="Times New Roman" w:cs="Arial"/>
          <w:bCs/>
          <w:szCs w:val="24"/>
          <w:lang w:eastAsia="hr-HR"/>
        </w:rPr>
        <w:t xml:space="preserve">  Dovršeno u </w:t>
      </w:r>
      <w:r w:rsidR="004C2E97">
        <w:rPr>
          <w:rFonts w:eastAsia="Times New Roman" w:cs="Arial"/>
          <w:bCs/>
          <w:szCs w:val="24"/>
          <w:lang w:eastAsia="hr-HR"/>
        </w:rPr>
        <w:t>9</w:t>
      </w:r>
      <w:r w:rsidRPr="00991A3F">
        <w:rPr>
          <w:rFonts w:eastAsia="Times New Roman" w:cs="Arial"/>
          <w:bCs/>
          <w:szCs w:val="24"/>
          <w:lang w:eastAsia="hr-HR"/>
        </w:rPr>
        <w:t>:</w:t>
      </w:r>
      <w:r w:rsidR="004C2E97">
        <w:rPr>
          <w:rFonts w:eastAsia="Times New Roman" w:cs="Arial"/>
          <w:bCs/>
          <w:szCs w:val="24"/>
          <w:lang w:eastAsia="hr-HR"/>
        </w:rPr>
        <w:t>25</w:t>
      </w:r>
      <w:r w:rsidRPr="00991A3F">
        <w:rPr>
          <w:rFonts w:eastAsia="Times New Roman" w:cs="Arial"/>
          <w:bCs/>
          <w:szCs w:val="24"/>
          <w:lang w:eastAsia="hr-HR"/>
        </w:rPr>
        <w:t xml:space="preserve"> sati.</w:t>
      </w:r>
    </w:p>
    <w:p w:rsidRPr="00991A3F" w:rsidR="00991A3F" w:rsidP="00991A3F" w:rsidRDefault="00991A3F">
      <w:pPr>
        <w:spacing w:after="0" w:line="240" w:lineRule="auto"/>
        <w:jc w:val="both"/>
        <w:rPr>
          <w:rFonts w:eastAsia="Times New Roman" w:cs="Arial"/>
          <w:bCs/>
          <w:szCs w:val="24"/>
          <w:lang w:eastAsia="hr-HR"/>
        </w:rPr>
      </w:pPr>
    </w:p>
    <w:p w:rsidRPr="00991A3F" w:rsidR="00991A3F" w:rsidP="00991A3F" w:rsidRDefault="00991A3F">
      <w:pPr>
        <w:spacing w:after="0" w:line="240" w:lineRule="auto"/>
        <w:jc w:val="both"/>
        <w:rPr>
          <w:rFonts w:eastAsia="Times New Roman" w:cs="Arial"/>
          <w:bCs/>
          <w:szCs w:val="24"/>
          <w:lang w:eastAsia="hr-HR"/>
        </w:rPr>
      </w:pPr>
    </w:p>
    <w:p w:rsidRPr="00991A3F" w:rsidR="00991A3F" w:rsidP="00991A3F" w:rsidRDefault="00991A3F">
      <w:pPr>
        <w:spacing w:after="0" w:line="240" w:lineRule="auto"/>
        <w:jc w:val="both"/>
        <w:rPr>
          <w:rFonts w:eastAsia="Times New Roman" w:cs="Arial"/>
          <w:bCs/>
          <w:szCs w:val="24"/>
          <w:lang w:eastAsia="hr-HR"/>
        </w:rPr>
      </w:pPr>
    </w:p>
    <w:p w:rsidRPr="00991A3F" w:rsidR="00991A3F" w:rsidP="00991A3F" w:rsidRDefault="00991A3F">
      <w:pPr>
        <w:spacing w:after="0" w:line="240" w:lineRule="auto"/>
        <w:jc w:val="both"/>
        <w:rPr>
          <w:rFonts w:eastAsia="Times New Roman" w:cs="Arial"/>
          <w:bCs/>
          <w:szCs w:val="24"/>
          <w:lang w:eastAsia="hr-HR"/>
        </w:rPr>
      </w:pPr>
    </w:p>
    <w:p w:rsidRPr="00991A3F" w:rsidR="00991A3F" w:rsidP="00991A3F" w:rsidRDefault="00991A3F">
      <w:pPr>
        <w:spacing w:after="0" w:line="240" w:lineRule="auto"/>
        <w:jc w:val="both"/>
        <w:rPr>
          <w:rFonts w:eastAsia="Times New Roman" w:cs="Arial"/>
          <w:bCs/>
          <w:szCs w:val="24"/>
          <w:lang w:eastAsia="hr-HR"/>
        </w:rPr>
      </w:pPr>
      <w:r w:rsidRPr="00991A3F">
        <w:rPr>
          <w:rFonts w:eastAsia="Times New Roman" w:cs="Arial"/>
          <w:bCs/>
          <w:szCs w:val="24"/>
          <w:lang w:eastAsia="hr-HR"/>
        </w:rPr>
        <w:t xml:space="preserve">       </w:t>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t xml:space="preserve">       Sutkinja            </w:t>
      </w:r>
      <w:r>
        <w:rPr>
          <w:rFonts w:eastAsia="Times New Roman" w:cs="Arial"/>
          <w:bCs/>
          <w:szCs w:val="24"/>
          <w:lang w:eastAsia="hr-HR"/>
        </w:rPr>
        <w:tab/>
        <w:t xml:space="preserve">                 Stečajna</w:t>
      </w:r>
      <w:r w:rsidRPr="00991A3F">
        <w:rPr>
          <w:rFonts w:eastAsia="Times New Roman" w:cs="Arial"/>
          <w:bCs/>
          <w:szCs w:val="24"/>
          <w:lang w:eastAsia="hr-HR"/>
        </w:rPr>
        <w:t xml:space="preserve"> upravitelj</w:t>
      </w:r>
      <w:r>
        <w:rPr>
          <w:rFonts w:eastAsia="Times New Roman" w:cs="Arial"/>
          <w:bCs/>
          <w:szCs w:val="24"/>
          <w:lang w:eastAsia="hr-HR"/>
        </w:rPr>
        <w:t>ica</w:t>
      </w:r>
    </w:p>
    <w:p w:rsidRPr="00991A3F" w:rsidR="00991A3F" w:rsidP="00991A3F" w:rsidRDefault="00991A3F">
      <w:pPr>
        <w:spacing w:after="0" w:line="240" w:lineRule="auto"/>
        <w:jc w:val="both"/>
        <w:rPr>
          <w:rFonts w:eastAsia="Times New Roman" w:cs="Arial"/>
          <w:bCs/>
          <w:szCs w:val="24"/>
          <w:lang w:eastAsia="hr-HR"/>
        </w:rPr>
      </w:pPr>
    </w:p>
    <w:p w:rsidRPr="00991A3F" w:rsidR="00991A3F" w:rsidP="00991A3F" w:rsidRDefault="00991A3F">
      <w:pPr>
        <w:spacing w:after="0" w:line="240" w:lineRule="auto"/>
        <w:jc w:val="both"/>
        <w:rPr>
          <w:rFonts w:eastAsia="Times New Roman" w:cs="Arial"/>
          <w:bCs/>
          <w:szCs w:val="24"/>
          <w:lang w:eastAsia="hr-HR"/>
        </w:rPr>
      </w:pPr>
    </w:p>
    <w:p w:rsidRPr="00991A3F" w:rsidR="00991A3F" w:rsidP="00991A3F" w:rsidRDefault="00991A3F">
      <w:pPr>
        <w:spacing w:after="0" w:line="240" w:lineRule="auto"/>
        <w:jc w:val="both"/>
        <w:rPr>
          <w:rFonts w:eastAsia="Times New Roman" w:cs="Arial"/>
          <w:bCs/>
          <w:szCs w:val="24"/>
          <w:lang w:eastAsia="hr-HR"/>
        </w:rPr>
      </w:pPr>
    </w:p>
    <w:p w:rsidRPr="00991A3F" w:rsidR="00991A3F" w:rsidP="00991A3F" w:rsidRDefault="00991A3F">
      <w:pPr>
        <w:spacing w:after="0" w:line="240" w:lineRule="auto"/>
        <w:jc w:val="both"/>
        <w:rPr>
          <w:rFonts w:eastAsia="Times New Roman" w:cs="Arial"/>
          <w:bCs/>
          <w:szCs w:val="24"/>
          <w:lang w:eastAsia="hr-HR"/>
        </w:rPr>
      </w:pPr>
    </w:p>
    <w:p w:rsidRPr="00991A3F" w:rsidR="00991A3F" w:rsidP="00991A3F" w:rsidRDefault="00991A3F">
      <w:pPr>
        <w:spacing w:after="0" w:line="240" w:lineRule="auto"/>
        <w:jc w:val="both"/>
        <w:rPr>
          <w:rFonts w:eastAsia="Times New Roman" w:cs="Arial"/>
          <w:bCs/>
          <w:szCs w:val="24"/>
          <w:lang w:eastAsia="hr-HR"/>
        </w:rPr>
      </w:pPr>
    </w:p>
    <w:p w:rsidRPr="00991A3F" w:rsidR="00991A3F" w:rsidP="00991A3F" w:rsidRDefault="00991A3F">
      <w:pPr>
        <w:spacing w:after="0" w:line="240" w:lineRule="auto"/>
        <w:rPr>
          <w:rFonts w:eastAsia="Times New Roman" w:cs="Arial"/>
          <w:bCs/>
          <w:szCs w:val="24"/>
          <w:lang w:eastAsia="hr-HR"/>
        </w:rPr>
      </w:pPr>
      <w:r w:rsidRPr="00991A3F">
        <w:rPr>
          <w:rFonts w:eastAsia="Times New Roman" w:cs="Arial"/>
          <w:bCs/>
          <w:szCs w:val="24"/>
          <w:lang w:eastAsia="hr-HR"/>
        </w:rPr>
        <w:t xml:space="preserve">    </w:t>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r>
      <w:r w:rsidRPr="00991A3F">
        <w:rPr>
          <w:rFonts w:eastAsia="Times New Roman" w:cs="Arial"/>
          <w:bCs/>
          <w:szCs w:val="24"/>
          <w:lang w:eastAsia="hr-HR"/>
        </w:rPr>
        <w:tab/>
        <w:t xml:space="preserve">   Zapisničarka</w:t>
      </w:r>
      <w:r w:rsidRPr="00991A3F">
        <w:rPr>
          <w:rFonts w:eastAsia="Times New Roman" w:cs="Arial"/>
          <w:bCs/>
          <w:szCs w:val="24"/>
          <w:lang w:eastAsia="hr-HR"/>
        </w:rPr>
        <w:tab/>
        <w:t xml:space="preserve">     </w:t>
      </w:r>
      <w:r w:rsidRPr="00991A3F">
        <w:rPr>
          <w:rFonts w:eastAsia="Times New Roman" w:cs="Arial"/>
          <w:bCs/>
          <w:szCs w:val="24"/>
          <w:lang w:eastAsia="hr-HR"/>
        </w:rPr>
        <w:tab/>
        <w:t xml:space="preserve">          Vjerovnici</w:t>
      </w:r>
      <w:r w:rsidRPr="00991A3F">
        <w:rPr>
          <w:rFonts w:eastAsia="Times New Roman" w:cs="Arial"/>
          <w:bCs/>
          <w:szCs w:val="24"/>
          <w:lang w:eastAsia="hr-HR"/>
        </w:rPr>
        <w:tab/>
      </w:r>
    </w:p>
    <w:p w:rsidRPr="00991A3F" w:rsidR="00991A3F" w:rsidP="00991A3F" w:rsidRDefault="00991A3F">
      <w:pPr>
        <w:spacing w:after="0" w:line="240" w:lineRule="auto"/>
        <w:rPr>
          <w:rFonts w:eastAsia="Times New Roman" w:cs="Arial"/>
          <w:bCs/>
          <w:szCs w:val="24"/>
          <w:lang w:eastAsia="hr-HR"/>
        </w:rPr>
      </w:pPr>
    </w:p>
    <w:p w:rsidRPr="00991A3F" w:rsidR="00991A3F" w:rsidP="00991A3F" w:rsidRDefault="00991A3F">
      <w:pPr>
        <w:spacing w:after="0" w:line="240" w:lineRule="auto"/>
        <w:rPr>
          <w:rFonts w:eastAsia="Times New Roman" w:cs="Arial"/>
          <w:bCs/>
          <w:szCs w:val="24"/>
          <w:lang w:eastAsia="hr-HR"/>
        </w:rPr>
      </w:pPr>
    </w:p>
    <w:p w:rsidRPr="00991A3F" w:rsidR="00991A3F" w:rsidP="00991A3F" w:rsidRDefault="00991A3F">
      <w:pPr>
        <w:spacing w:after="0" w:line="240" w:lineRule="auto"/>
        <w:rPr>
          <w:rFonts w:eastAsia="Times New Roman" w:cs="Arial"/>
          <w:bCs/>
          <w:szCs w:val="24"/>
          <w:lang w:eastAsia="hr-HR"/>
        </w:rPr>
      </w:pPr>
    </w:p>
    <w:p w:rsidRPr="00991A3F" w:rsidR="00991A3F" w:rsidP="00991A3F" w:rsidRDefault="00991A3F">
      <w:pPr>
        <w:spacing w:after="0" w:line="240" w:lineRule="auto"/>
        <w:rPr>
          <w:rFonts w:eastAsia="Times New Roman" w:cs="Arial"/>
          <w:bCs/>
          <w:szCs w:val="24"/>
          <w:lang w:eastAsia="hr-HR"/>
        </w:rPr>
      </w:pPr>
    </w:p>
    <w:p w:rsidRPr="00991A3F" w:rsidR="00991A3F" w:rsidP="00991A3F" w:rsidRDefault="00991A3F">
      <w:pPr>
        <w:spacing w:after="0" w:line="240" w:lineRule="auto"/>
        <w:rPr>
          <w:rFonts w:eastAsia="Times New Roman" w:cs="Arial"/>
          <w:bCs/>
          <w:szCs w:val="24"/>
          <w:lang w:eastAsia="hr-HR"/>
        </w:rPr>
      </w:pPr>
    </w:p>
    <w:p w:rsidRPr="00991A3F" w:rsidR="00991A3F" w:rsidP="00991A3F" w:rsidRDefault="00991A3F">
      <w:pPr>
        <w:spacing w:after="0" w:line="240" w:lineRule="auto"/>
        <w:rPr>
          <w:rFonts w:eastAsia="Times New Roman" w:cs="Arial"/>
          <w:bCs/>
          <w:szCs w:val="24"/>
          <w:lang w:eastAsia="hr-HR"/>
        </w:rPr>
      </w:pPr>
    </w:p>
    <w:p w:rsidR="002410FA" w:rsidRDefault="002410FA"/>
    <w:sectPr w:rsidR="002410FA" w:rsidSect="00FF2C6B">
      <w:headerReference w:type="even" r:id="rId8"/>
      <w:headerReference w:type="default" r:id="rId9"/>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91A3F" w:rsidP="00991A3F" w:rsidRDefault="00991A3F">
      <w:pPr>
        <w:spacing w:after="0" w:line="240" w:lineRule="auto"/>
      </w:pPr>
      <w:r>
        <w:separator/>
      </w:r>
    </w:p>
  </w:endnote>
  <w:endnote w:type="continuationSeparator" w:id="0">
    <w:p w:rsidR="00991A3F" w:rsidP="00991A3F" w:rsidRDefault="00991A3F">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91A3F" w:rsidP="00991A3F" w:rsidRDefault="00991A3F">
      <w:pPr>
        <w:spacing w:after="0" w:line="240" w:lineRule="auto"/>
      </w:pPr>
      <w:r>
        <w:separator/>
      </w:r>
    </w:p>
  </w:footnote>
  <w:footnote w:type="continuationSeparator" w:id="0">
    <w:p w:rsidR="00991A3F" w:rsidP="00991A3F" w:rsidRDefault="00991A3F">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7D7F6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806ED1">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4014355"/>
      <w:docPartObj>
        <w:docPartGallery w:val="Page Numbers (Top of Page)"/>
        <w:docPartUnique/>
      </w:docPartObj>
    </w:sdtPr>
    <w:sdtEndPr/>
    <w:sdtContent>
      <w:p w:rsidR="00991A3F" w:rsidP="00991A3F" w:rsidRDefault="00991A3F">
        <w:pPr>
          <w:pStyle w:val="Zaglavlje"/>
          <w:ind w:firstLine="4248"/>
          <w:jc w:val="center"/>
        </w:pPr>
        <w:r>
          <w:fldChar w:fldCharType="begin"/>
        </w:r>
        <w:r>
          <w:instrText>PAGE   \* MERGEFORMAT</w:instrText>
        </w:r>
        <w:r>
          <w:fldChar w:fldCharType="separate"/>
        </w:r>
        <w:r w:rsidR="00806ED1">
          <w:rPr>
            <w:noProof/>
          </w:rPr>
          <w:t>2</w:t>
        </w:r>
        <w:r>
          <w:fldChar w:fldCharType="end"/>
        </w:r>
        <w:r>
          <w:tab/>
        </w:r>
        <w:r>
          <w:tab/>
        </w:r>
        <w:r>
          <w:rPr>
            <w:rFonts w:eastAsia="Times New Roman" w:cs="Arial"/>
            <w:szCs w:val="24"/>
            <w:lang w:eastAsia="hr-HR"/>
          </w:rPr>
          <w:t>St-37</w:t>
        </w:r>
        <w:r w:rsidRPr="00772849">
          <w:rPr>
            <w:rFonts w:eastAsia="Times New Roman" w:cs="Arial"/>
            <w:szCs w:val="24"/>
            <w:lang w:eastAsia="hr-HR"/>
          </w:rPr>
          <w:t>/</w:t>
        </w:r>
        <w:r w:rsidRPr="00200338">
          <w:rPr>
            <w:rFonts w:eastAsia="Times New Roman" w:cs="Arial"/>
            <w:szCs w:val="24"/>
            <w:lang w:eastAsia="hr-HR"/>
          </w:rPr>
          <w:t>2024-</w:t>
        </w:r>
        <w:r w:rsidRPr="00200338" w:rsidR="00200338">
          <w:rPr>
            <w:rFonts w:eastAsia="Times New Roman" w:cs="Arial"/>
            <w:szCs w:val="24"/>
            <w:lang w:eastAsia="hr-HR"/>
          </w:rPr>
          <w:t>49</w:t>
        </w:r>
      </w:p>
    </w:sdtContent>
  </w:sdt>
  <w:p w:rsidR="00747C40" w:rsidRDefault="00806ED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F60BFD"/>
    <w:multiLevelType w:val="hybridMultilevel"/>
    <w:tmpl w:val="E9A2A84C"/>
    <w:lvl w:ilvl="0" w:tplc="2F3A1D7E">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A3F"/>
    <w:rsid w:val="00200338"/>
    <w:rsid w:val="002410FA"/>
    <w:rsid w:val="00244B95"/>
    <w:rsid w:val="004C2E97"/>
    <w:rsid w:val="007D7F6D"/>
    <w:rsid w:val="00806ED1"/>
    <w:rsid w:val="00991A3F"/>
    <w:rsid w:val="00AE3741"/>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5:chartTrackingRefBased/>
  <w15:docId w15:val="{1B696768-0448-48D2-AB54-33F648A1861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991A3F"/>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991A3F"/>
  </w:style>
  <w:style w:type="character" w:styleId="Brojstranice">
    <w:name w:val="page number"/>
    <w:basedOn w:val="Zadanifontodlomka"/>
    <w:rsid w:val="00991A3F"/>
  </w:style>
  <w:style w:type="paragraph" w:styleId="Podnoje">
    <w:name w:val="footer"/>
    <w:basedOn w:val="Normal"/>
    <w:link w:val="PodnojeChar"/>
    <w:uiPriority w:val="99"/>
    <w:unhideWhenUsed/>
    <w:rsid w:val="00991A3F"/>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991A3F"/>
  </w:style>
  <w:style w:type="paragraph" w:styleId="Odlomakpopisa">
    <w:name w:val="List Paragraph"/>
    <w:basedOn w:val="Normal"/>
    <w:uiPriority w:val="34"/>
    <w:qFormat/>
    <w:rsid w:val="00244B95"/>
    <w:pPr>
      <w:ind w:left="720"/>
      <w:contextualSpacing/>
    </w:pPr>
  </w:style>
  <w:style w:type="character" w:styleId="Tekstrezerviranogmjesta">
    <w:name w:val="Placeholder Text"/>
    <w:basedOn w:val="Zadanifontodlomka"/>
    <w:uiPriority w:val="99"/>
    <w:semiHidden/>
    <w:rsid w:val="00806ED1"/>
    <w:rPr>
      <w:color w:val="808080"/>
      <w:bdr w:val="none" w:color="auto" w:sz="0" w:space="0"/>
      <w:shd w:val="clear" w:color="auto" w:fill="auto"/>
    </w:rPr>
  </w:style>
  <w:style w:type="character" w:styleId="eSPISCCParagraphDefaultFont" w:customStyle="true">
    <w:name w:val="eSPIS_CC_Paragraph Default Font"/>
    <w:basedOn w:val="Zadanifontodlomka"/>
    <w:rsid w:val="00806ED1"/>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806ED1"/>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806ED1"/>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806ED1"/>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16. rujna 2024.</izvorni_sadrzaj>
    <derivirana_varijabla naziv="DomainObject.StvarniPocetakDatum_1">16. rujna 2024.</derivirana_varijabla>
  </DomainObject.StvarniPocetakDatum>
  <DomainObject.StvarniZavrsetakDatum>
    <izvorni_sadrzaj>16. rujna 2024.</izvorni_sadrzaj>
    <derivirana_varijabla naziv="DomainObject.StvarniZavrsetakDatum_1">16. rujna 2024.</derivirana_varijabla>
  </DomainObject.StvarniZavrsetakDatum>
  <DomainObject.PlaniraniZavrsetakDatum>
    <izvorni_sadrzaj>16. rujna 2024.</izvorni_sadrzaj>
    <derivirana_varijabla naziv="DomainObject.PlaniraniZavrsetakDatum_1">16. rujna 2024.</derivirana_varijabla>
  </DomainObject.PlaniraniZavrsetakDatum>
  <DomainObject.PlaniraniPocetakDatum>
    <izvorni_sadrzaj>16. rujna 2024.</izvorni_sadrzaj>
    <derivirana_varijabla naziv="DomainObject.PlaniraniPocetakDatum_1">16. rujna 2024.</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09:25</izvorni_sadrzaj>
    <derivirana_varijabla naziv="DomainObject.StvarniZavrsetakVrijeme_1">09:25</derivirana_varijabla>
  </DomainObject.StvarniZavrsetakVrijeme>
  <DomainObject.PlaniraniZavrsetakVrijeme>
    <izvorni_sadrzaj>09:20</izvorni_sadrzaj>
    <derivirana_varijabla naziv="DomainObject.PlaniraniZavrsetakVrijeme_1">09:20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rujna 2024.</izvorni_sadrzaj>
    <derivirana_varijabla naziv="DomainObject.Zapisnik.DatumKreiranja_1">16. rujna 2024.</derivirana_varijabla>
  </DomainObject.Zapisnik.DatumKreiranja>
  <DomainObject.Zapisnik.ImovinskaKorist>
    <izvorni_sadrzaj/>
    <derivirana_varijabla naziv="DomainObject.Zapisnik.ImovinskaKorist_1"/>
  </DomainObject.Zapisnik.ImovinskaKorist>
  <DomainObject.Zapisnik.Oznaka>
    <izvorni_sadrzaj>St-37/2024-49</izvorni_sadrzaj>
    <derivirana_varijabla naziv="DomainObject.Zapisnik.Oznaka_1">St-37/2024-49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13. veljače 2024.</izvorni_sadrzaj>
    <derivirana_varijabla naziv="DomainObject.Predmet.DatumIzradeOptuznogAkta_1">13. veljače 2024.</derivirana_varijabla>
  </DomainObject.Predmet.DatumIzradeOptuznogAkta>
  <DomainObject.Predmet.DatumIzradeOptuznogAktaFormated>
    <izvorni_sadrzaj>13.2.2024.</izvorni_sadrzaj>
    <derivirana_varijabla naziv="DomainObject.Predmet.DatumIzradeOptuznogAktaFormated_1">13.2.2024.</derivirana_varijabla>
  </DomainObject.Predmet.DatumIzradeOptuznogAktaFormated>
  <DomainObject.Predmet.DatumOsnivanja>
    <izvorni_sadrzaj>13. veljače 2024.</izvorni_sadrzaj>
    <derivirana_varijabla naziv="DomainObject.Predmet.DatumOsnivanja_1">13. veljače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veljače 2024.</izvorni_sadrzaj>
    <derivirana_varijabla naziv="DomainObject.Predmet.DatumPrimitkaOptuznogAkta_1">13. veljače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KAL 30.7.</izvorni_sadrzaj>
    <derivirana_varijabla naziv="DomainObject.Predmet.Opis_1">KAL 30.7.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St-37/2024</izvorni_sadrzaj>
    <derivirana_varijabla naziv="DomainObject.Predmet.OznakaBroj_1">St-37/2024</derivirana_varijabla>
  </DomainObject.Predmet.OznakaBroj>
  <DomainObject.Predmet.OznakaBrojOptuznogAkta>
    <izvorni_sadrzaj>04-06-24-661</izvorni_sadrzaj>
    <derivirana_varijabla naziv="DomainObject.Predmet.OznakaBrojOptuznogAkta_1">04-06-24-661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od 27.6.24. prileži crni registrator sa prijavama tražbina</izvorni_sadrzaj>
    <derivirana_varijabla naziv="DomainObject.Predmet.PrimjedbaSuca_1">spisu od 27.6.24. prileži crni registrator sa prijavama tražbina</derivirana_varijabla>
  </DomainObject.Predmet.PrimjedbaSuca>
  <DomainObject.Predmet.ProtustrankaFormated>
    <izvorni_sadrzaj>  ISTRA SECURITY j.d.o.o., Garbina</izvorni_sadrzaj>
    <derivirana_varijabla naziv="DomainObject.Predmet.ProtustrankaFormated_1">  ISTRA SECURITY j.d.o.o., Garbina</derivirana_varijabla>
  </DomainObject.Predmet.ProtustrankaFormated>
  <DomainObject.Predmet.ProtustrankaFormatedOIB>
    <izvorni_sadrzaj>  ISTRA SECURITY j.d.o.o., Garbina, OIB 88154546302</izvorni_sadrzaj>
    <derivirana_varijabla naziv="DomainObject.Predmet.ProtustrankaFormatedOIB_1">  ISTRA SECURITY j.d.o.o., Garbina, OIB 88154546302</derivirana_varijabla>
  </DomainObject.Predmet.ProtustrankaFormatedOIB>
  <DomainObject.Predmet.ProtustrankaFormatedWithAdress>
    <izvorni_sadrzaj> ISTRA SECURITY j.d.o.o., Garbina, Garbina - Garbina 2 A, 52440 Poreč</izvorni_sadrzaj>
    <derivirana_varijabla naziv="DomainObject.Predmet.ProtustrankaFormatedWithAdress_1"> ISTRA SECURITY j.d.o.o., Garbina, Garbina - Garbina 2 A, 52440 Poreč</derivirana_varijabla>
  </DomainObject.Predmet.ProtustrankaFormatedWithAdress>
  <DomainObject.Predmet.ProtustrankaFormatedWithAdressOIB>
    <izvorni_sadrzaj> ISTRA SECURITY j.d.o.o., Garbina, OIB 88154546302, Garbina - Garbina 2 A, 52440 Poreč</izvorni_sadrzaj>
    <derivirana_varijabla naziv="DomainObject.Predmet.ProtustrankaFormatedWithAdressOIB_1"> ISTRA SECURITY j.d.o.o., Garbina, OIB 88154546302, Garbina - Garbina 2 A, 52440 Poreč</derivirana_varijabla>
  </DomainObject.Predmet.ProtustrankaFormatedWithAdressOIB>
  <DomainObject.Predmet.ProtustrankaWithAdress>
    <izvorni_sadrzaj>ISTRA SECURITY j.d.o.o., Garbina Garbina - Garbina 2 A, 52440 Poreč</izvorni_sadrzaj>
    <derivirana_varijabla naziv="DomainObject.Predmet.ProtustrankaWithAdress_1">ISTRA SECURITY j.d.o.o., Garbina Garbina - Garbina 2 A, 52440 Poreč</derivirana_varijabla>
  </DomainObject.Predmet.ProtustrankaWithAdress>
  <DomainObject.Predmet.ProtustrankaWithAdressOIB>
    <izvorni_sadrzaj>ISTRA SECURITY j.d.o.o., Garbina, OIB 88154546302, Garbina - Garbina 2 A, 52440 Poreč</izvorni_sadrzaj>
    <derivirana_varijabla naziv="DomainObject.Predmet.ProtustrankaWithAdressOIB_1">ISTRA SECURITY j.d.o.o., Garbina, OIB 88154546302, Garbina - Garbina 2 A, 52440 Poreč</derivirana_varijabla>
  </DomainObject.Predmet.ProtustrankaWithAdressOIB>
  <DomainObject.Predmet.ProtustrankaNazivFormated>
    <izvorni_sadrzaj>ISTRA SECURITY j.d.o.o., Garbina</izvorni_sadrzaj>
    <derivirana_varijabla naziv="DomainObject.Predmet.ProtustrankaNazivFormated_1">ISTRA SECURITY j.d.o.o., Garbina</derivirana_varijabla>
  </DomainObject.Predmet.ProtustrankaNazivFormated>
  <DomainObject.Predmet.ProtustrankaNazivFormatedOIB>
    <izvorni_sadrzaj>ISTRA SECURITY j.d.o.o., Garbina, OIB 88154546302</izvorni_sadrzaj>
    <derivirana_varijabla naziv="DomainObject.Predmet.ProtustrankaNazivFormatedOIB_1">ISTRA SECURITY j.d.o.o., Garbina, OIB 88154546302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16. srpnja 2024.</izvorni_sadrzaj>
    <derivirana_varijabla naziv="DomainObject.Predmet.SpisIzvanSuda.DatumIzlazaSpisa_1">16. srpnja 2024.</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ZAGREBAČKA BANKA DIONIČKO DRUŠTVO; HEP ELEKTRA d.o.o. za opskrbu električnom energijom</izvorni_sadrzaj>
    <derivirana_varijabla naziv="DomainObject.Predmet.StrankaFormated_1">  Financijska agencija (FINA); ZAGREBAČKA BANKA DIONIČKO DRUŠTVO; HEP ELEKTRA d.o.o. za opskrbu električnom energijom</derivirana_varijabla>
  </DomainObject.Predmet.StrankaFormated>
  <DomainObject.Predmet.StrankaFormatedOIB>
    <izvorni_sadrzaj>  Financijska agencija (FINA), OIB 85821130368; ZAGREBAČKA BANKA DIONIČKO DRUŠTVO, OIB 92963223473; HEP ELEKTRA d.o.o. za opskrbu električnom energijom, OIB 43965974818</izvorni_sadrzaj>
    <derivirana_varijabla naziv="DomainObject.Predmet.StrankaFormatedOIB_1">  Financijska agencija (FINA), OIB 85821130368; ZAGREBAČKA BANKA DIONIČKO DRUŠTVO, OIB 92963223473; HEP ELEKTRA d.o.o. za opskrbu električnom energijom, OIB 43965974818</derivirana_varijabla>
  </DomainObject.Predmet.StrankaFormatedOIB>
  <DomainObject.Predmet.StrankaFormatedWithAdress>
    <izvorni_sadrzaj> Financijska agencija (FINA), GIARDINI 5, 52100 Pula; ZAGREBAČKA BANKA DIONIČKO DRUŠTVO, Trg bana Josipa Jelačića 10, 10000 Zagreb; HEP ELEKTRA d.o.o. za opskrbu električnom energijom, Ulica grada Vukovara 37, 10000 Zagreb</izvorni_sadrzaj>
    <derivirana_varijabla naziv="DomainObject.Predmet.StrankaFormatedWithAdress_1"> Financijska agencija (FINA), GIARDINI 5, 52100 Pula; ZAGREBAČKA BANKA DIONIČKO DRUŠTVO, Trg bana Josipa Jelačića 10, 10000 Zagreb; HEP ELEKTRA d.o.o. za opskrbu električnom energijom, Ulica grada Vukovara 37, 10000 Zagreb</derivirana_varijabla>
  </DomainObject.Predmet.StrankaFormatedWithAdress>
  <DomainObject.Predmet.StrankaFormatedWithAdressOIB>
    <izvorni_sadrzaj> Financijska agencija (FINA), OIB 85821130368, GIARDINI 5, 52100 Pula; ZAGREBAČKA BANKA DIONIČKO DRUŠTVO, OIB 92963223473, Trg bana Josipa Jelačića 10, 10000 Zagreb; HEP ELEKTRA d.o.o. za opskrbu električnom energijom, OIB 43965974818, Ulica grada Vukovara 37, 10000 Zagreb</izvorni_sadrzaj>
    <derivirana_varijabla naziv="DomainObject.Predmet.StrankaFormatedWithAdressOIB_1"> Financijska agencija (FINA), OIB 85821130368, GIARDINI 5, 52100 Pula; ZAGREBAČKA BANKA DIONIČKO DRUŠTVO, OIB 92963223473, Trg bana Josipa Jelačića 10, 10000 Zagreb; HEP ELEKTRA d.o.o. za opskrbu električnom energijom, OIB 43965974818, Ulica grada Vukovara 37, 10000 Zagreb</derivirana_varijabla>
  </DomainObject.Predmet.StrankaFormatedWithAdressOIB>
  <DomainObject.Predmet.StrankaWithAdress>
    <izvorni_sadrzaj>Financijska agencija (FINA) GIARDINI 5,52100 Pula,ZAGREBAČKA BANKA DIONIČKO DRUŠTVO Trg bana Josipa Jelačića 10,10000 Zagreb,HEP ELEKTRA d.o.o. za opskrbu električnom energijom Ulica grada Vukovara 37,10000 Zagreb</izvorni_sadrzaj>
    <derivirana_varijabla naziv="DomainObject.Predmet.StrankaWithAdress_1">Financijska agencija (FINA) GIARDINI 5,52100 Pula,ZAGREBAČKA BANKA DIONIČKO DRUŠTVO Trg bana Josipa Jelačića 10,10000 Zagreb,HEP ELEKTRA d.o.o. za opskrbu električnom energijom Ulica grada Vukovara 37,10000 Zagreb</derivirana_varijabla>
  </DomainObject.Predmet.StrankaWithAdress>
  <DomainObject.Predmet.StrankaWithAdressOIB>
    <izvorni_sadrzaj>Financijska agencija (FINA), OIB 85821130368, GIARDINI 5,52100 Pula,ZAGREBAČKA BANKA DIONIČKO DRUŠTVO, OIB 92963223473, Trg bana Josipa Jelačića 10,10000 Zagreb,HEP ELEKTRA d.o.o. za opskrbu električnom energijom, OIB 43965974818, Ulica grada Vukovara 37,10000 Zagreb</izvorni_sadrzaj>
    <derivirana_varijabla naziv="DomainObject.Predmet.StrankaWithAdressOIB_1">Financijska agencija (FINA), OIB 85821130368, GIARDINI 5,52100 Pula,ZAGREBAČKA BANKA DIONIČKO DRUŠTVO, OIB 92963223473, Trg bana Josipa Jelačića 10,10000 Zagreb,HEP ELEKTRA d.o.o. za opskrbu električnom energijom, OIB 43965974818, Ulica grada Vukovara 37,10000 Zagreb</derivirana_varijabla>
  </DomainObject.Predmet.StrankaWithAdressOIB>
  <DomainObject.Predmet.StrankaNazivFormated>
    <izvorni_sadrzaj>Financijska agencija (FINA),ZAGREBAČKA BANKA DIONIČKO DRUŠTVO,HEP ELEKTRA d.o.o. za opskrbu električnom energijom</izvorni_sadrzaj>
    <derivirana_varijabla naziv="DomainObject.Predmet.StrankaNazivFormated_1">Financijska agencija (FINA),ZAGREBAČKA BANKA DIONIČKO DRUŠTVO,HEP ELEKTRA d.o.o. za opskrbu električnom energijom</derivirana_varijabla>
  </DomainObject.Predmet.StrankaNazivFormated>
  <DomainObject.Predmet.StrankaNazivFormatedOIB>
    <izvorni_sadrzaj>Financijska agencija (FINA), OIB 85821130368,ZAGREBAČKA BANKA DIONIČKO DRUŠTVO, OIB 92963223473,HEP ELEKTRA d.o.o. za opskrbu električnom energijom, OIB 43965974818</izvorni_sadrzaj>
    <derivirana_varijabla naziv="DomainObject.Predmet.StrankaNazivFormatedOIB_1">Financijska agencija (FINA), OIB 85821130368,ZAGREBAČKA BANKA DIONIČKO DRUŠTVO, OIB 92963223473,HEP ELEKTRA d.o.o. za opskrbu električnom energijom, OIB 43965974818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ZAGREBAČKA BANKA DIONIČKO DRUŠTVO</item>
      <item>HEP ELEKTRA d.o.o. za opskrbu električnom energijom</item>
    </izvorni_sadrzaj>
    <derivirana_varijabla naziv="DomainObject.Predmet.StrankaListFormated_1">
      <item>Financijska agencija (FINA)</item>
      <item>ZAGREBAČKA BANKA DIONIČKO DRUŠTVO</item>
      <item>HEP ELEKTRA d.o.o. za opskrbu električnom energijom</item>
    </derivirana_varijabla>
  </DomainObject.Predmet.StrankaListFormated>
  <DomainObject.Predmet.StrankaListFormatedOIB>
    <izvorni_sadrzaj>
      <item>Financijska agencija (FINA), OIB 85821130368</item>
      <item>ZAGREBAČKA BANKA DIONIČKO DRUŠTVO, OIB 92963223473</item>
      <item>HEP ELEKTRA d.o.o. za opskrbu električnom energijom, OIB 43965974818</item>
    </izvorni_sadrzaj>
    <derivirana_varijabla naziv="DomainObject.Predmet.StrankaListFormatedOIB_1">
      <item>Financijska agencija (FINA), OIB 85821130368</item>
      <item>ZAGREBAČKA BANKA DIONIČKO DRUŠTVO, OIB 92963223473</item>
      <item>HEP ELEKTRA d.o.o. za opskrbu električnom energijom, OIB 43965974818</item>
    </derivirana_varijabla>
  </DomainObject.Predmet.StrankaListFormatedOIB>
  <DomainObject.Predmet.StrankaListFormatedWithAdress>
    <izvorni_sadrzaj>
      <item>Financijska agencija (FINA), GIARDINI 5, 52100 Pula</item>
      <item>ZAGREBAČKA BANKA DIONIČKO DRUŠTVO, Trg bana Josipa Jelačića 10, 10000 Zagreb</item>
      <item>HEP ELEKTRA d.o.o. za opskrbu električnom energijom, Ulica grada Vukovara 37, 10000 Zagreb</item>
    </izvorni_sadrzaj>
    <derivirana_varijabla naziv="DomainObject.Predmet.StrankaListFormatedWithAdress_1">
      <item>Financijska agencija (FINA), GIARDINI 5, 52100 Pula</item>
      <item>ZAGREBAČKA BANKA DIONIČKO DRUŠTVO, Trg bana Josipa Jelačića 10, 10000 Zagreb</item>
      <item>HEP ELEKTRA d.o.o. za opskrbu električnom energijom, Ulica grada Vukovara 37, 10000 Zagreb</item>
    </derivirana_varijabla>
  </DomainObject.Predmet.StrankaListFormatedWithAdress>
  <DomainObject.Predmet.StrankaListFormatedWithAdressOIB>
    <izvorni_sadrzaj>
      <item>Financijska agencija (FINA), OIB 85821130368, GIARDINI 5, 52100 Pula</item>
      <item>ZAGREBAČKA BANKA DIONIČKO DRUŠTVO, OIB 92963223473, Trg bana Josipa Jelačića 10, 10000 Zagreb</item>
      <item>HEP ELEKTRA d.o.o. za opskrbu električnom energijom, OIB 43965974818, Ulica grada Vukovara 37, 10000 Zagreb</item>
    </izvorni_sadrzaj>
    <derivirana_varijabla naziv="DomainObject.Predmet.StrankaListFormatedWithAdressOIB_1">
      <item>Financijska agencija (FINA), OIB 85821130368, GIARDINI 5, 52100 Pula</item>
      <item>ZAGREBAČKA BANKA DIONIČKO DRUŠTVO, OIB 92963223473, Trg bana Josipa Jelačića 10, 10000 Zagreb</item>
      <item>HEP ELEKTRA d.o.o. za opskrbu električnom energijom, OIB 43965974818, Ulica grada Vukovara 37, 10000 Zagreb</item>
    </derivirana_varijabla>
  </DomainObject.Predmet.StrankaListFormatedWithAdressOIB>
  <DomainObject.Predmet.StrankaListNazivFormated>
    <izvorni_sadrzaj>
      <item>Financijska agencija (FINA)</item>
      <item>ZAGREBAČKA BANKA DIONIČKO DRUŠTVO</item>
      <item>HEP ELEKTRA d.o.o. za opskrbu električnom energijom</item>
    </izvorni_sadrzaj>
    <derivirana_varijabla naziv="DomainObject.Predmet.StrankaListNazivFormated_1">
      <item>Financijska agencija (FINA)</item>
      <item>ZAGREBAČKA BANKA DIONIČKO DRUŠTVO</item>
      <item>HEP ELEKTRA d.o.o. za opskrbu električnom energijom</item>
    </derivirana_varijabla>
  </DomainObject.Predmet.StrankaListNazivFormated>
  <DomainObject.Predmet.StrankaListNazivFormatedOIB>
    <izvorni_sadrzaj>
      <item>Financijska agencija (FINA), OIB 85821130368</item>
      <item>ZAGREBAČKA BANKA DIONIČKO DRUŠTVO, OIB 92963223473</item>
      <item>HEP ELEKTRA d.o.o. za opskrbu električnom energijom, OIB 43965974818</item>
    </izvorni_sadrzaj>
    <derivirana_varijabla naziv="DomainObject.Predmet.StrankaListNazivFormatedOIB_1">
      <item>Financijska agencija (FINA), OIB 85821130368</item>
      <item>ZAGREBAČKA BANKA DIONIČKO DRUŠTVO, OIB 92963223473</item>
      <item>HEP ELEKTRA d.o.o. za opskrbu električnom energijom, OIB 43965974818</item>
    </derivirana_varijabla>
  </DomainObject.Predmet.StrankaListNazivFormatedOIB>
  <DomainObject.Predmet.ProtuStrankaListFormated>
    <izvorni_sadrzaj>
      <item>ISTRA SECURITY j.d.o.o., Garbina</item>
    </izvorni_sadrzaj>
    <derivirana_varijabla naziv="DomainObject.Predmet.ProtuStrankaListFormated_1">
      <item>ISTRA SECURITY j.d.o.o., Garbina</item>
    </derivirana_varijabla>
  </DomainObject.Predmet.ProtuStrankaListFormated>
  <DomainObject.Predmet.ProtuStrankaListFormatedOIB>
    <izvorni_sadrzaj>
      <item>ISTRA SECURITY j.d.o.o., Garbina, OIB 88154546302</item>
    </izvorni_sadrzaj>
    <derivirana_varijabla naziv="DomainObject.Predmet.ProtuStrankaListFormatedOIB_1">
      <item>ISTRA SECURITY j.d.o.o., Garbina, OIB 88154546302</item>
    </derivirana_varijabla>
  </DomainObject.Predmet.ProtuStrankaListFormatedOIB>
  <DomainObject.Predmet.ProtuStrankaListFormatedWithAdress>
    <izvorni_sadrzaj>
      <item>ISTRA SECURITY j.d.o.o., Garbina, Garbina - Garbina 2 A, 52440 Poreč</item>
    </izvorni_sadrzaj>
    <derivirana_varijabla naziv="DomainObject.Predmet.ProtuStrankaListFormatedWithAdress_1">
      <item>ISTRA SECURITY j.d.o.o., Garbina, Garbina - Garbina 2 A, 52440 Poreč</item>
    </derivirana_varijabla>
  </DomainObject.Predmet.ProtuStrankaListFormatedWithAdress>
  <DomainObject.Predmet.ProtuStrankaListFormatedWithAdressOIB>
    <izvorni_sadrzaj>
      <item>ISTRA SECURITY j.d.o.o., Garbina, OIB 88154546302, Garbina - Garbina 2 A, 52440 Poreč</item>
    </izvorni_sadrzaj>
    <derivirana_varijabla naziv="DomainObject.Predmet.ProtuStrankaListFormatedWithAdressOIB_1">
      <item>ISTRA SECURITY j.d.o.o., Garbina, OIB 88154546302, Garbina - Garbina 2 A, 52440 Poreč</item>
    </derivirana_varijabla>
  </DomainObject.Predmet.ProtuStrankaListFormatedWithAdressOIB>
  <DomainObject.Predmet.ProtuStrankaListNazivFormated>
    <izvorni_sadrzaj>
      <item>ISTRA SECURITY j.d.o.o., Garbina</item>
    </izvorni_sadrzaj>
    <derivirana_varijabla naziv="DomainObject.Predmet.ProtuStrankaListNazivFormated_1">
      <item>ISTRA SECURITY j.d.o.o., Garbina</item>
    </derivirana_varijabla>
  </DomainObject.Predmet.ProtuStrankaListNazivFormated>
  <DomainObject.Predmet.ProtuStrankaListNazivFormatedOIB>
    <izvorni_sadrzaj>
      <item>ISTRA SECURITY j.d.o.o., Garbina, OIB 88154546302</item>
    </izvorni_sadrzaj>
    <derivirana_varijabla naziv="DomainObject.Predmet.ProtuStrankaListNazivFormatedOIB_1">
      <item>ISTRA SECURITY j.d.o.o., Garbina, OIB 88154546302</item>
    </derivirana_varijabla>
  </DomainObject.Predmet.ProtuStrankaListNazivFormatedOIB>
  <DomainObject.Predmet.OstaliListFormated>
    <izvorni_sadrzaj>
      <item>Aleksandar Velenik</item>
      <item>Sara Ovuka</item>
    </izvorni_sadrzaj>
    <derivirana_varijabla naziv="DomainObject.Predmet.OstaliListFormated_1">
      <item>Aleksandar Velenik</item>
      <item>Sara Ovuka</item>
    </derivirana_varijabla>
  </DomainObject.Predmet.OstaliListFormated>
  <DomainObject.Predmet.OstaliListFormatedOIB>
    <izvorni_sadrzaj>
      <item>Aleksandar Velenik, OIB 22212546850</item>
      <item>Sara Ovuka, OIB 84945523430</item>
    </izvorni_sadrzaj>
    <derivirana_varijabla naziv="DomainObject.Predmet.OstaliListFormatedOIB_1">
      <item>Aleksandar Velenik, OIB 22212546850</item>
      <item>Sara Ovuka, OIB 84945523430</item>
    </derivirana_varijabla>
  </DomainObject.Predmet.OstaliListFormatedOIB>
  <DomainObject.Predmet.OstaliListFormatedWithAdress>
    <izvorni_sadrzaj>
      <item>Aleksandar Velenik, Garbina 2A, 52440 Garbina</item>
      <item>Sara Ovuka, Partizanska 4/1, 52440 Poreč</item>
    </izvorni_sadrzaj>
    <derivirana_varijabla naziv="DomainObject.Predmet.OstaliListFormatedWithAdress_1">
      <item>Aleksandar Velenik, Garbina 2A, 52440 Garbina</item>
      <item>Sara Ovuka, Partizanska 4/1, 52440 Poreč</item>
    </derivirana_varijabla>
  </DomainObject.Predmet.OstaliListFormatedWithAdress>
  <DomainObject.Predmet.OstaliListFormatedWithAdressOIB>
    <izvorni_sadrzaj>
      <item>Aleksandar Velenik, OIB 22212546850, Garbina 2A, 52440 Garbina</item>
      <item>Sara Ovuka, OIB 84945523430, Partizanska 4/1, 52440 Poreč</item>
    </izvorni_sadrzaj>
    <derivirana_varijabla naziv="DomainObject.Predmet.OstaliListFormatedWithAdressOIB_1">
      <item>Aleksandar Velenik, OIB 22212546850, Garbina 2A, 52440 Garbina</item>
      <item>Sara Ovuka, OIB 84945523430, Partizanska 4/1, 52440 Poreč</item>
    </derivirana_varijabla>
  </DomainObject.Predmet.OstaliListFormatedWithAdressOIB>
  <DomainObject.Predmet.OstaliListNazivFormated>
    <izvorni_sadrzaj>
      <item>Aleksandar Velenik</item>
      <item>Sara Ovuka</item>
    </izvorni_sadrzaj>
    <derivirana_varijabla naziv="DomainObject.Predmet.OstaliListNazivFormated_1">
      <item>Aleksandar Velenik</item>
      <item>Sara Ovuka</item>
    </derivirana_varijabla>
  </DomainObject.Predmet.OstaliListNazivFormated>
  <DomainObject.Predmet.OstaliListNazivFormatedOIB>
    <izvorni_sadrzaj>
      <item>Aleksandar Velenik, OIB 22212546850</item>
      <item>Sara Ovuka, OIB 84945523430</item>
    </izvorni_sadrzaj>
    <derivirana_varijabla naziv="DomainObject.Predmet.OstaliListNazivFormatedOIB_1">
      <item>Aleksandar Velenik, OIB 22212546850</item>
      <item>Sara Ovuka, OIB 84945523430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rujna 2024.</izvorni_sadrzaj>
    <derivirana_varijabla naziv="DomainObject.Datum_1">16. rujna 2024.</derivirana_varijabla>
  </DomainObject.Datum>
  <DomainObject.PoslovniBrojDokumenta>
    <izvorni_sadrzaj>St-37/2024-49</izvorni_sadrzaj>
    <derivirana_varijabla naziv="DomainObject.PoslovniBrojDokumenta_1">St-37/2024-49</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ISTRA SECURITY j.d.o.o., Garbina</izvorni_sadrzaj>
    <derivirana_varijabla naziv="DomainObject.Predmet.ProtustrankaIDrugi_1">ISTRA SECURITY j.d.o.o., Garbina</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ISTRA SECURITY j.d.o.o., Garbina, OIB 88154546302, Garbina - Garbina 2 A, 52440 Poreč</izvorni_sadrzaj>
    <derivirana_varijabla naziv="DomainObject.Predmet.ProtustrankaIDrugiAdressOIB_1">ISTRA SECURITY j.d.o.o., Garbina, OIB 88154546302, Garbina - Garbina 2 A,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ISTRA SECURITY j.d.o.o., Garbina</item>
      <item>Financijska agencija (FINA)</item>
      <item>ZAGREBAČKA BANKA DIONIČKO DRUŠTVO</item>
      <item>Aleksandar Velenik</item>
      <item>HEP ELEKTRA d.o.o. za opskrbu električnom energijom</item>
      <item>Sara Ovuka</item>
    </izvorni_sadrzaj>
    <derivirana_varijabla naziv="DomainObject.Predmet.SudioniciListNaziv_1">
      <item>ISTRA SECURITY j.d.o.o., Garbina</item>
      <item>Financijska agencija (FINA)</item>
      <item>ZAGREBAČKA BANKA DIONIČKO DRUŠTVO</item>
      <item>Aleksandar Velenik</item>
      <item>HEP ELEKTRA d.o.o. za opskrbu električnom energijom</item>
      <item>Sara Ovuka</item>
    </derivirana_varijabla>
  </DomainObject.Predmet.SudioniciListNaziv>
  <DomainObject.Predmet.SudioniciListAdressOIB>
    <izvorni_sadrzaj>
      <item>ISTRA SECURITY j.d.o.o., Garbina, OIB 88154546302, Garbina - Garbina 2 A,52440 Poreč</item>
      <item>Financijska agencija (FINA), OIB 85821130368, GIARDINI 5,52100 Pula</item>
      <item>ZAGREBAČKA BANKA DIONIČKO DRUŠTVO, OIB 92963223473, Trg bana Josipa Jelačića 10,10000 Zagreb</item>
      <item>Aleksandar Velenik, OIB 22212546850, Garbina 2A,52440 Garbina</item>
      <item>HEP ELEKTRA d.o.o. za opskrbu električnom energijom, OIB 43965974818, Ulica grada Vukovara 37,10000 Zagreb</item>
      <item>Sara Ovuka, OIB 84945523430, Partizanska 4/1,52440 Poreč</item>
    </izvorni_sadrzaj>
    <derivirana_varijabla naziv="DomainObject.Predmet.SudioniciListAdressOIB_1">
      <item>ISTRA SECURITY j.d.o.o., Garbina, OIB 88154546302, Garbina - Garbina 2 A,52440 Poreč</item>
      <item>Financijska agencija (FINA), OIB 85821130368, GIARDINI 5,52100 Pula</item>
      <item>ZAGREBAČKA BANKA DIONIČKO DRUŠTVO, OIB 92963223473, Trg bana Josipa Jelačića 10,10000 Zagreb</item>
      <item>Aleksandar Velenik, OIB 22212546850, Garbina 2A,52440 Garbina</item>
      <item>HEP ELEKTRA d.o.o. za opskrbu električnom energijom, OIB 43965974818, Ulica grada Vukovara 37,10000 Zagreb</item>
      <item>Sara Ovuka, OIB 84945523430, Partizanska 4/1,52440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88154546302</item>
      <item>, OIB 85821130368</item>
      <item>, OIB 92963223473</item>
      <item>, OIB 22212546850</item>
      <item>, OIB 43965974818</item>
      <item>, OIB 84945523430</item>
    </izvorni_sadrzaj>
    <derivirana_varijabla naziv="DomainObject.Predmet.SudioniciListNazivOIB_1">
      <item>, OIB 88154546302</item>
      <item>, OIB 85821130368</item>
      <item>, OIB 92963223473</item>
      <item>, OIB 22212546850</item>
      <item>, OIB 43965974818</item>
      <item>, OIB 84945523430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Preradovićeva ulica 25, p.p. 96, 10000 Zagreb</item>
    </izvorni_sadrzaj>
    <derivirana_varijabla naziv="DomainObject.Predmet.StecajniUpraviteljiListAddressOIB_1">
      <item>Iva Pinjuh Stjepović, OIB 60842552274, Preradovićeva ulica 25, p.p. 96,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veljače 2024.</izvorni_sadrzaj>
    <derivirana_varijabla naziv="DomainObject.Predmet.DatumPocetkaProcesa_1">13. veljače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361</properties:Words>
  <properties:Characters>2029</properties:Characters>
  <properties:Lines>83</properties:Lines>
  <properties:Paragraphs>33</properties:Paragraphs>
  <properties:TotalTime>23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2024-08-22T06:51:00Z</dcterms:created>
  <dc:creator>Jasmina Matika</dc:creator>
  <dc:description/>
  <cp:keywords/>
  <cp:lastModifiedBy>Jasmina Matika</cp:lastModifiedBy>
  <dcterms:modified xmlns:xsi="http://www.w3.org/2001/XMLSchema-instance" xsi:type="dcterms:W3CDTF">2024-09-16T07:27:00Z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St-37/2024-49 / Zapisnik - Skupština vjerovnika (St-37-24 - ZAPISNIK - SKUPŠTINA VJEROVNIKA - 16.9.24.docx)</vt:lpwstr>
  </prop:property>
  <prop:property fmtid="{D5CDD505-2E9C-101B-9397-08002B2CF9AE}" pid="4" name="CC_coloring">
    <vt:bool>false</vt:bool>
  </prop:property>
  <prop:property fmtid="{D5CDD505-2E9C-101B-9397-08002B2CF9AE}" pid="5" name="BrojStranica">
    <vt:i4>2</vt:i4>
  </prop:property>
</prop:Properties>
</file>